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FC4" w:rsidRPr="006F3FC4" w:rsidRDefault="006F3FC4" w:rsidP="00F54CA6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6F3FC4">
        <w:rPr>
          <w:b/>
          <w:sz w:val="32"/>
          <w:szCs w:val="32"/>
        </w:rPr>
        <w:t>I.- ACCESO INICIAL</w:t>
      </w:r>
    </w:p>
    <w:p w:rsidR="00EA12C6" w:rsidRPr="006F3FC4" w:rsidRDefault="00EA12C6" w:rsidP="00EA12C6">
      <w:pPr>
        <w:rPr>
          <w:rFonts w:ascii="GalanoGrotesque-Regular" w:hAnsi="GalanoGrotesque-Regular"/>
          <w:b/>
          <w:sz w:val="18"/>
          <w:szCs w:val="18"/>
        </w:rPr>
      </w:pPr>
      <w:r w:rsidRPr="006F3FC4">
        <w:rPr>
          <w:rFonts w:ascii="GalanoGrotesque-Regular" w:hAnsi="GalanoGrotesque-Regular"/>
          <w:b/>
          <w:sz w:val="18"/>
          <w:szCs w:val="18"/>
        </w:rPr>
        <w:t>1.- Ley de  Ingresos-2016 en la página del Congreso local.</w:t>
      </w:r>
    </w:p>
    <w:p w:rsidR="00EA12C6" w:rsidRPr="006F3FC4" w:rsidRDefault="00F54CA6" w:rsidP="00EA12C6">
      <w:pPr>
        <w:rPr>
          <w:rFonts w:ascii="GalanoGrotesque-Regular" w:hAnsi="GalanoGrotesque-Regular"/>
          <w:b/>
          <w:sz w:val="18"/>
          <w:szCs w:val="18"/>
        </w:rPr>
      </w:pPr>
      <w:hyperlink r:id="rId5" w:history="1">
        <w:r w:rsidR="00EA12C6" w:rsidRPr="006F3FC4">
          <w:rPr>
            <w:rStyle w:val="Hipervnculo"/>
            <w:rFonts w:ascii="GalanoGrotesque-Regular" w:hAnsi="GalanoGrotesque-Regular"/>
            <w:b/>
            <w:sz w:val="18"/>
            <w:szCs w:val="18"/>
          </w:rPr>
          <w:t>http://goo.gl/cFoFH4</w:t>
        </w:r>
      </w:hyperlink>
    </w:p>
    <w:p w:rsidR="00761F4D" w:rsidRPr="006F3FC4" w:rsidRDefault="00EA12C6">
      <w:pPr>
        <w:rPr>
          <w:rFonts w:ascii="GalanoGrotesque-Regular" w:hAnsi="GalanoGrotesque-Regular"/>
          <w:b/>
          <w:sz w:val="18"/>
          <w:szCs w:val="18"/>
        </w:rPr>
      </w:pPr>
      <w:r w:rsidRPr="006F3FC4">
        <w:rPr>
          <w:rFonts w:ascii="GalanoGrotesque-Regular" w:hAnsi="GalanoGrotesque-Regular"/>
          <w:b/>
          <w:sz w:val="18"/>
          <w:szCs w:val="18"/>
        </w:rPr>
        <w:t xml:space="preserve">2.- </w:t>
      </w:r>
      <w:r w:rsidR="00761F4D" w:rsidRPr="006F3FC4">
        <w:rPr>
          <w:rFonts w:ascii="GalanoGrotesque-Regular" w:hAnsi="GalanoGrotesque-Regular"/>
          <w:b/>
          <w:sz w:val="18"/>
          <w:szCs w:val="18"/>
        </w:rPr>
        <w:t>Presupuesto de egresos-2016</w:t>
      </w:r>
      <w:r w:rsidRPr="006F3FC4">
        <w:rPr>
          <w:rFonts w:ascii="GalanoGrotesque-Regular" w:hAnsi="GalanoGrotesque-Regular"/>
          <w:b/>
          <w:sz w:val="18"/>
          <w:szCs w:val="18"/>
        </w:rPr>
        <w:t xml:space="preserve"> en la página de internet del Congreso local</w:t>
      </w:r>
    </w:p>
    <w:p w:rsidR="00761F4D" w:rsidRPr="006F3FC4" w:rsidRDefault="00F54CA6">
      <w:pPr>
        <w:rPr>
          <w:rFonts w:ascii="GalanoGrotesque-Regular" w:hAnsi="GalanoGrotesque-Regular"/>
          <w:b/>
          <w:sz w:val="18"/>
          <w:szCs w:val="18"/>
        </w:rPr>
      </w:pPr>
      <w:hyperlink r:id="rId6" w:history="1">
        <w:r w:rsidR="00761F4D" w:rsidRPr="006F3FC4">
          <w:rPr>
            <w:rStyle w:val="Hipervnculo"/>
            <w:rFonts w:ascii="GalanoGrotesque-Regular" w:hAnsi="GalanoGrotesque-Regular"/>
            <w:b/>
            <w:sz w:val="18"/>
            <w:szCs w:val="18"/>
          </w:rPr>
          <w:t>http://goo.gl/4Q9lMR</w:t>
        </w:r>
      </w:hyperlink>
    </w:p>
    <w:p w:rsidR="00CC7BE9" w:rsidRPr="006F3FC4" w:rsidRDefault="00CC7BE9">
      <w:pPr>
        <w:rPr>
          <w:rFonts w:ascii="GalanoGrotesque-Regular" w:hAnsi="GalanoGrotesque-Regular"/>
          <w:b/>
          <w:sz w:val="18"/>
          <w:szCs w:val="18"/>
        </w:rPr>
      </w:pPr>
      <w:r w:rsidRPr="006F3FC4">
        <w:rPr>
          <w:rFonts w:ascii="GalanoGrotesque-Regular" w:hAnsi="GalanoGrotesque-Regular"/>
          <w:b/>
          <w:sz w:val="18"/>
          <w:szCs w:val="18"/>
        </w:rPr>
        <w:t>Presupuesto de egresos-2016</w:t>
      </w:r>
    </w:p>
    <w:p w:rsidR="00C73B74" w:rsidRPr="006F3FC4" w:rsidRDefault="00C73B74">
      <w:pPr>
        <w:rPr>
          <w:rFonts w:ascii="GalanoGrotesque-Regular" w:hAnsi="GalanoGrotesque-Regular"/>
          <w:b/>
          <w:sz w:val="18"/>
          <w:szCs w:val="18"/>
        </w:rPr>
      </w:pPr>
      <w:r w:rsidRPr="006F3FC4">
        <w:rPr>
          <w:rFonts w:ascii="GalanoGrotesque-Regular" w:hAnsi="GalanoGrotesque-Regular"/>
          <w:b/>
          <w:sz w:val="18"/>
          <w:szCs w:val="18"/>
        </w:rPr>
        <w:t xml:space="preserve">3.- Presupuesto de Egresos en la página de Internet del </w:t>
      </w:r>
      <w:r w:rsidR="00FC052C" w:rsidRPr="006F3FC4">
        <w:rPr>
          <w:rFonts w:ascii="GalanoGrotesque-Regular" w:hAnsi="GalanoGrotesque-Regular"/>
          <w:b/>
          <w:sz w:val="18"/>
          <w:szCs w:val="18"/>
        </w:rPr>
        <w:t>Periódico</w:t>
      </w:r>
      <w:r w:rsidRPr="006F3FC4">
        <w:rPr>
          <w:rFonts w:ascii="GalanoGrotesque-Regular" w:hAnsi="GalanoGrotesque-Regular"/>
          <w:b/>
          <w:sz w:val="18"/>
          <w:szCs w:val="18"/>
        </w:rPr>
        <w:t xml:space="preserve"> Oficial del Estado.</w:t>
      </w:r>
    </w:p>
    <w:p w:rsidR="00C73B74" w:rsidRPr="006F3FC4" w:rsidRDefault="00F54CA6">
      <w:pPr>
        <w:rPr>
          <w:rFonts w:ascii="GalanoGrotesque-Regular" w:hAnsi="GalanoGrotesque-Regular"/>
          <w:b/>
          <w:sz w:val="18"/>
          <w:szCs w:val="18"/>
        </w:rPr>
      </w:pPr>
      <w:hyperlink r:id="rId7" w:history="1">
        <w:r w:rsidR="00C73B74" w:rsidRPr="006F3FC4">
          <w:rPr>
            <w:rStyle w:val="Hipervnculo"/>
            <w:rFonts w:ascii="GalanoGrotesque-Regular" w:hAnsi="GalanoGrotesque-Regular"/>
            <w:b/>
            <w:sz w:val="18"/>
            <w:szCs w:val="18"/>
          </w:rPr>
          <w:t>http://goo.gl/ThjToI</w:t>
        </w:r>
      </w:hyperlink>
    </w:p>
    <w:p w:rsidR="00C73B74" w:rsidRPr="006F3FC4" w:rsidRDefault="00FC052C">
      <w:pPr>
        <w:rPr>
          <w:rFonts w:ascii="GalanoGrotesque-Regular" w:hAnsi="GalanoGrotesque-Regular"/>
          <w:b/>
          <w:sz w:val="18"/>
          <w:szCs w:val="18"/>
        </w:rPr>
      </w:pPr>
      <w:r w:rsidRPr="006F3FC4">
        <w:rPr>
          <w:rFonts w:ascii="GalanoGrotesque-Regular" w:hAnsi="GalanoGrotesque-Regular"/>
          <w:b/>
          <w:sz w:val="18"/>
          <w:szCs w:val="18"/>
        </w:rPr>
        <w:t>4</w:t>
      </w:r>
      <w:r w:rsidR="00C73B74" w:rsidRPr="006F3FC4">
        <w:rPr>
          <w:rFonts w:ascii="GalanoGrotesque-Regular" w:hAnsi="GalanoGrotesque-Regular"/>
          <w:b/>
          <w:sz w:val="18"/>
          <w:szCs w:val="18"/>
        </w:rPr>
        <w:t xml:space="preserve">.- </w:t>
      </w:r>
      <w:r w:rsidRPr="006F3FC4">
        <w:rPr>
          <w:rFonts w:ascii="GalanoGrotesque-Regular" w:hAnsi="GalanoGrotesque-Regular"/>
          <w:b/>
          <w:sz w:val="18"/>
          <w:szCs w:val="18"/>
        </w:rPr>
        <w:t>Presupuesto de Egresos está disponible en la página de internet del Gobierno del Estado.</w:t>
      </w:r>
    </w:p>
    <w:p w:rsidR="00FC052C" w:rsidRPr="006F3FC4" w:rsidRDefault="00F54CA6">
      <w:pPr>
        <w:rPr>
          <w:rFonts w:ascii="GalanoGrotesque-Regular" w:hAnsi="GalanoGrotesque-Regular"/>
          <w:b/>
          <w:sz w:val="18"/>
          <w:szCs w:val="18"/>
        </w:rPr>
      </w:pPr>
      <w:hyperlink r:id="rId8" w:history="1">
        <w:r w:rsidR="00FC052C" w:rsidRPr="006F3FC4">
          <w:rPr>
            <w:rStyle w:val="Hipervnculo"/>
            <w:rFonts w:ascii="GalanoGrotesque-Regular" w:hAnsi="GalanoGrotesque-Regular"/>
            <w:b/>
            <w:sz w:val="18"/>
            <w:szCs w:val="18"/>
          </w:rPr>
          <w:t>http://publicadorlaip.michoacan.gob.mx/itdif/2016/71/DECRETO%20DE%20PRESUPUESTO%202016.pdf</w:t>
        </w:r>
      </w:hyperlink>
    </w:p>
    <w:p w:rsidR="00FC052C" w:rsidRPr="006F3FC4" w:rsidRDefault="00FC052C">
      <w:pPr>
        <w:rPr>
          <w:rFonts w:ascii="GalanoGrotesque-Regular" w:hAnsi="GalanoGrotesque-Regular"/>
          <w:b/>
          <w:sz w:val="18"/>
          <w:szCs w:val="18"/>
        </w:rPr>
      </w:pPr>
      <w:r w:rsidRPr="006F3FC4">
        <w:rPr>
          <w:rFonts w:ascii="GalanoGrotesque-Regular" w:hAnsi="GalanoGrotesque-Regular"/>
          <w:b/>
          <w:sz w:val="18"/>
          <w:szCs w:val="18"/>
        </w:rPr>
        <w:t>5.- Ley de Ingresos está disponible en la página del Gobierno del Estado.</w:t>
      </w:r>
    </w:p>
    <w:p w:rsidR="00C73B74" w:rsidRPr="006F3FC4" w:rsidRDefault="00F54CA6">
      <w:pPr>
        <w:rPr>
          <w:rFonts w:ascii="GalanoGrotesque-Regular" w:hAnsi="GalanoGrotesque-Regular"/>
          <w:b/>
          <w:sz w:val="18"/>
          <w:szCs w:val="18"/>
        </w:rPr>
      </w:pPr>
      <w:hyperlink r:id="rId9" w:history="1">
        <w:r w:rsidR="00C73B74" w:rsidRPr="006F3FC4">
          <w:rPr>
            <w:rStyle w:val="Hipervnculo"/>
            <w:rFonts w:ascii="GalanoGrotesque-Regular" w:hAnsi="GalanoGrotesque-Regular"/>
            <w:b/>
            <w:sz w:val="18"/>
            <w:szCs w:val="18"/>
          </w:rPr>
          <w:t>http://celem.michoacan.gob.mx/publico/ficha_informativa_ordenamiento.jsp?p_id_ordenamiento=10875</w:t>
        </w:r>
      </w:hyperlink>
    </w:p>
    <w:p w:rsidR="005358EC" w:rsidRPr="006F3FC4" w:rsidRDefault="005358EC" w:rsidP="005358EC">
      <w:pPr>
        <w:pStyle w:val="Default"/>
        <w:rPr>
          <w:rFonts w:ascii="GalanoGrotesque-Regular" w:hAnsi="GalanoGrotesque-Regular"/>
          <w:sz w:val="18"/>
          <w:szCs w:val="18"/>
        </w:rPr>
      </w:pPr>
      <w:r w:rsidRPr="006F3FC4">
        <w:rPr>
          <w:rFonts w:ascii="GalanoGrotesque-Regular" w:hAnsi="GalanoGrotesque-Regular"/>
          <w:sz w:val="18"/>
          <w:szCs w:val="18"/>
        </w:rPr>
        <w:t xml:space="preserve"> </w:t>
      </w:r>
    </w:p>
    <w:p w:rsidR="005358EC" w:rsidRPr="006F3FC4" w:rsidRDefault="005358EC" w:rsidP="005358EC">
      <w:pPr>
        <w:pStyle w:val="Default"/>
        <w:rPr>
          <w:rFonts w:ascii="GalanoGrotesque-Regular" w:hAnsi="GalanoGrotesque-Regular"/>
          <w:sz w:val="18"/>
          <w:szCs w:val="18"/>
        </w:rPr>
      </w:pPr>
      <w:r w:rsidRPr="006F3FC4">
        <w:rPr>
          <w:rFonts w:ascii="GalanoGrotesque-Regular" w:hAnsi="GalanoGrotesque-Regular"/>
          <w:b/>
          <w:bCs/>
          <w:color w:val="404040"/>
          <w:sz w:val="18"/>
          <w:szCs w:val="18"/>
        </w:rPr>
        <w:t xml:space="preserve">6. ¿La página de internet del gobierno del estado cuenta con enlace de transparencia en las finanzas públicas? </w:t>
      </w:r>
    </w:p>
    <w:p w:rsidR="006F3FC4" w:rsidRDefault="006F3FC4">
      <w:pPr>
        <w:rPr>
          <w:rFonts w:ascii="GalanoGrotesque-Regular" w:hAnsi="GalanoGrotesque-Regular"/>
          <w:b/>
          <w:sz w:val="18"/>
          <w:szCs w:val="18"/>
        </w:rPr>
      </w:pPr>
    </w:p>
    <w:p w:rsidR="00C73B74" w:rsidRPr="006F3FC4" w:rsidRDefault="00F54CA6">
      <w:pPr>
        <w:rPr>
          <w:rFonts w:ascii="GalanoGrotesque-Regular" w:hAnsi="GalanoGrotesque-Regular"/>
          <w:b/>
          <w:sz w:val="18"/>
          <w:szCs w:val="18"/>
        </w:rPr>
      </w:pPr>
      <w:hyperlink r:id="rId10" w:history="1">
        <w:r w:rsidR="005358EC" w:rsidRPr="006F3FC4">
          <w:rPr>
            <w:rStyle w:val="Hipervnculo"/>
            <w:rFonts w:ascii="GalanoGrotesque-Regular" w:hAnsi="GalanoGrotesque-Regular"/>
            <w:b/>
            <w:sz w:val="18"/>
            <w:szCs w:val="18"/>
          </w:rPr>
          <w:t>http://laip.michoacan.gob.mx/</w:t>
        </w:r>
      </w:hyperlink>
    </w:p>
    <w:p w:rsidR="006F3FC4" w:rsidRPr="006F3FC4" w:rsidRDefault="006F3FC4" w:rsidP="006F3FC4">
      <w:pPr>
        <w:pStyle w:val="Default"/>
        <w:rPr>
          <w:rFonts w:ascii="GalanoGrotesque-Regular" w:hAnsi="GalanoGrotesque-Regular"/>
          <w:sz w:val="18"/>
          <w:szCs w:val="18"/>
        </w:rPr>
      </w:pPr>
    </w:p>
    <w:p w:rsidR="006F3FC4" w:rsidRPr="006F3FC4" w:rsidRDefault="006F3FC4" w:rsidP="006F3FC4">
      <w:pPr>
        <w:pStyle w:val="Default"/>
        <w:rPr>
          <w:rFonts w:ascii="GalanoGrotesque-Regular" w:hAnsi="GalanoGrotesque-Regular"/>
          <w:sz w:val="18"/>
          <w:szCs w:val="18"/>
        </w:rPr>
      </w:pPr>
      <w:r w:rsidRPr="006F3FC4">
        <w:rPr>
          <w:rFonts w:ascii="GalanoGrotesque-Regular" w:hAnsi="GalanoGrotesque-Regular"/>
          <w:sz w:val="18"/>
          <w:szCs w:val="18"/>
        </w:rPr>
        <w:t xml:space="preserve"> </w:t>
      </w:r>
      <w:r w:rsidRPr="006F3FC4">
        <w:rPr>
          <w:rFonts w:ascii="GalanoGrotesque-Regular" w:hAnsi="GalanoGrotesque-Regular"/>
          <w:b/>
          <w:bCs/>
          <w:color w:val="404040"/>
          <w:sz w:val="18"/>
          <w:szCs w:val="18"/>
        </w:rPr>
        <w:t xml:space="preserve">7. ¿El presupuesto de egresos en formato ciudadano está disponible en la página de internet del gobierno del estado? </w:t>
      </w:r>
    </w:p>
    <w:p w:rsidR="006F3FC4" w:rsidRPr="006F3FC4" w:rsidRDefault="006F3FC4" w:rsidP="006F3FC4">
      <w:pPr>
        <w:pStyle w:val="Default"/>
        <w:rPr>
          <w:rFonts w:ascii="GalanoGrotesque-Regular" w:hAnsi="GalanoGrotesque-Regular"/>
          <w:b/>
          <w:bCs/>
          <w:color w:val="404040"/>
          <w:sz w:val="18"/>
          <w:szCs w:val="18"/>
        </w:rPr>
      </w:pPr>
    </w:p>
    <w:p w:rsidR="006F3FC4" w:rsidRPr="006F3FC4" w:rsidRDefault="006F3FC4" w:rsidP="006F3FC4">
      <w:pPr>
        <w:pStyle w:val="Default"/>
        <w:rPr>
          <w:rFonts w:ascii="GalanoGrotesque-Regular" w:hAnsi="GalanoGrotesque-Regular"/>
          <w:b/>
          <w:bCs/>
          <w:color w:val="404040"/>
          <w:sz w:val="18"/>
          <w:szCs w:val="18"/>
        </w:rPr>
      </w:pPr>
    </w:p>
    <w:p w:rsidR="006F3FC4" w:rsidRPr="006F3FC4" w:rsidRDefault="00F54CA6" w:rsidP="006F3FC4">
      <w:pPr>
        <w:pStyle w:val="Default"/>
        <w:rPr>
          <w:rFonts w:ascii="GalanoGrotesque-Regular" w:hAnsi="GalanoGrotesque-Regular"/>
          <w:b/>
          <w:bCs/>
          <w:color w:val="404040"/>
          <w:sz w:val="18"/>
          <w:szCs w:val="18"/>
        </w:rPr>
      </w:pPr>
      <w:hyperlink r:id="rId11" w:history="1">
        <w:r w:rsidR="006F3FC4" w:rsidRPr="006F3FC4">
          <w:rPr>
            <w:rStyle w:val="Hipervnculo"/>
            <w:rFonts w:ascii="GalanoGrotesque-Regular" w:hAnsi="GalanoGrotesque-Regular"/>
            <w:b/>
            <w:bCs/>
            <w:sz w:val="18"/>
            <w:szCs w:val="18"/>
          </w:rPr>
          <w:t>http://publicadorlaip.michoacan.gob.mx/itdif/2016/71/PRESUPUESTO%20CIUDADANO%202016.pdf</w:t>
        </w:r>
      </w:hyperlink>
    </w:p>
    <w:p w:rsidR="006F3FC4" w:rsidRPr="006F3FC4" w:rsidRDefault="006F3FC4" w:rsidP="006F3FC4">
      <w:pPr>
        <w:pStyle w:val="Default"/>
        <w:rPr>
          <w:rFonts w:ascii="GalanoGrotesque-Regular" w:hAnsi="GalanoGrotesque-Regular"/>
          <w:b/>
          <w:bCs/>
          <w:color w:val="404040"/>
          <w:sz w:val="18"/>
          <w:szCs w:val="18"/>
        </w:rPr>
      </w:pPr>
    </w:p>
    <w:p w:rsidR="006F3FC4" w:rsidRPr="006F3FC4" w:rsidRDefault="006F3FC4" w:rsidP="006F3FC4">
      <w:pPr>
        <w:pStyle w:val="Default"/>
        <w:rPr>
          <w:rFonts w:ascii="GalanoGrotesque-Regular" w:hAnsi="GalanoGrotesque-Regular"/>
          <w:b/>
          <w:bCs/>
          <w:color w:val="404040"/>
          <w:sz w:val="18"/>
          <w:szCs w:val="18"/>
        </w:rPr>
      </w:pPr>
    </w:p>
    <w:p w:rsidR="006F3FC4" w:rsidRPr="006F3FC4" w:rsidRDefault="006F3FC4" w:rsidP="006F3FC4">
      <w:pPr>
        <w:pStyle w:val="Default"/>
        <w:rPr>
          <w:rFonts w:ascii="GalanoGrotesque-Regular" w:hAnsi="GalanoGrotesque-Regular"/>
          <w:sz w:val="18"/>
          <w:szCs w:val="18"/>
        </w:rPr>
      </w:pPr>
      <w:r w:rsidRPr="006F3FC4">
        <w:rPr>
          <w:rFonts w:ascii="GalanoGrotesque-Regular" w:hAnsi="GalanoGrotesque-Regular"/>
          <w:b/>
          <w:bCs/>
          <w:color w:val="404040"/>
          <w:sz w:val="18"/>
          <w:szCs w:val="18"/>
        </w:rPr>
        <w:t xml:space="preserve">8. ¿La ley de coordinación fiscal estatal o legislación equivalente está disponible en la página de internet del congreso local o del gobierno del estado? </w:t>
      </w:r>
    </w:p>
    <w:p w:rsidR="006F3FC4" w:rsidRPr="006F3FC4" w:rsidRDefault="006F3FC4" w:rsidP="006F3FC4">
      <w:pPr>
        <w:pStyle w:val="Default"/>
        <w:rPr>
          <w:rFonts w:ascii="GalanoGrotesque-Regular" w:hAnsi="GalanoGrotesque-Regular"/>
          <w:b/>
          <w:bCs/>
          <w:color w:val="404040"/>
          <w:sz w:val="18"/>
          <w:szCs w:val="18"/>
        </w:rPr>
      </w:pPr>
    </w:p>
    <w:p w:rsidR="006F3FC4" w:rsidRPr="006F3FC4" w:rsidRDefault="006F3FC4" w:rsidP="006F3FC4">
      <w:pPr>
        <w:pStyle w:val="Default"/>
        <w:rPr>
          <w:rFonts w:ascii="GalanoGrotesque-Regular" w:hAnsi="GalanoGrotesque-Regular"/>
          <w:b/>
          <w:bCs/>
          <w:color w:val="404040"/>
          <w:sz w:val="18"/>
          <w:szCs w:val="18"/>
        </w:rPr>
      </w:pPr>
    </w:p>
    <w:p w:rsidR="006F3FC4" w:rsidRPr="006F3FC4" w:rsidRDefault="00F54CA6" w:rsidP="006F3FC4">
      <w:pPr>
        <w:pStyle w:val="Default"/>
        <w:rPr>
          <w:rFonts w:ascii="GalanoGrotesque-Regular" w:hAnsi="GalanoGrotesque-Regular"/>
          <w:b/>
          <w:bCs/>
          <w:color w:val="404040"/>
          <w:sz w:val="18"/>
          <w:szCs w:val="18"/>
        </w:rPr>
      </w:pPr>
      <w:hyperlink r:id="rId12" w:history="1">
        <w:r w:rsidR="006F3FC4" w:rsidRPr="006F3FC4">
          <w:rPr>
            <w:rStyle w:val="Hipervnculo"/>
            <w:rFonts w:ascii="GalanoGrotesque-Regular" w:hAnsi="GalanoGrotesque-Regular"/>
            <w:b/>
            <w:bCs/>
            <w:sz w:val="18"/>
            <w:szCs w:val="18"/>
          </w:rPr>
          <w:t>http://leyes.michoacan.gob.mx/destino/O2869fu.pdf</w:t>
        </w:r>
      </w:hyperlink>
    </w:p>
    <w:p w:rsidR="006F3FC4" w:rsidRPr="006F3FC4" w:rsidRDefault="006F3FC4" w:rsidP="006F3FC4">
      <w:pPr>
        <w:pStyle w:val="Default"/>
        <w:rPr>
          <w:rFonts w:ascii="GalanoGrotesque-Regular" w:hAnsi="GalanoGrotesque-Regular"/>
          <w:b/>
          <w:bCs/>
          <w:color w:val="404040"/>
          <w:sz w:val="18"/>
          <w:szCs w:val="18"/>
        </w:rPr>
      </w:pPr>
    </w:p>
    <w:p w:rsidR="006F3FC4" w:rsidRPr="006F3FC4" w:rsidRDefault="006F3FC4" w:rsidP="006F3FC4">
      <w:pPr>
        <w:pStyle w:val="Default"/>
        <w:rPr>
          <w:rFonts w:ascii="GalanoGrotesque-Regular" w:hAnsi="GalanoGrotesque-Regular"/>
          <w:sz w:val="18"/>
          <w:szCs w:val="18"/>
        </w:rPr>
      </w:pPr>
      <w:r w:rsidRPr="006F3FC4">
        <w:rPr>
          <w:rFonts w:ascii="GalanoGrotesque-Regular" w:hAnsi="GalanoGrotesque-Regular"/>
          <w:b/>
          <w:bCs/>
          <w:color w:val="404040"/>
          <w:sz w:val="18"/>
          <w:szCs w:val="18"/>
        </w:rPr>
        <w:t xml:space="preserve">9. ¿La ley de transparencia y acceso a la información o legislación equivalente está disponible en la página de internet del congreso local o del gobierno del estado? </w:t>
      </w:r>
    </w:p>
    <w:p w:rsidR="006F3FC4" w:rsidRPr="006F3FC4" w:rsidRDefault="006F3FC4" w:rsidP="006F3FC4">
      <w:pPr>
        <w:pStyle w:val="Default"/>
        <w:rPr>
          <w:rFonts w:ascii="GalanoGrotesque-Regular" w:hAnsi="GalanoGrotesque-Regular"/>
          <w:b/>
          <w:bCs/>
          <w:color w:val="404040"/>
          <w:sz w:val="18"/>
          <w:szCs w:val="18"/>
        </w:rPr>
      </w:pPr>
    </w:p>
    <w:p w:rsidR="006F3FC4" w:rsidRPr="006F3FC4" w:rsidRDefault="00F54CA6" w:rsidP="006F3FC4">
      <w:pPr>
        <w:pStyle w:val="Default"/>
        <w:rPr>
          <w:rFonts w:ascii="GalanoGrotesque-Regular" w:hAnsi="GalanoGrotesque-Regular"/>
          <w:b/>
          <w:bCs/>
          <w:color w:val="404040"/>
          <w:sz w:val="18"/>
          <w:szCs w:val="18"/>
        </w:rPr>
      </w:pPr>
      <w:hyperlink r:id="rId13" w:history="1">
        <w:r w:rsidR="006F3FC4" w:rsidRPr="006F3FC4">
          <w:rPr>
            <w:rStyle w:val="Hipervnculo"/>
            <w:rFonts w:ascii="GalanoGrotesque-Regular" w:hAnsi="GalanoGrotesque-Regular"/>
            <w:b/>
            <w:bCs/>
            <w:sz w:val="18"/>
            <w:szCs w:val="18"/>
          </w:rPr>
          <w:t>http://leyes.michoacan.gob.mx/destino/O11295po.pdf</w:t>
        </w:r>
      </w:hyperlink>
    </w:p>
    <w:p w:rsidR="006F3FC4" w:rsidRDefault="006F3FC4" w:rsidP="006F3FC4">
      <w:pPr>
        <w:pStyle w:val="Default"/>
        <w:rPr>
          <w:b/>
          <w:bCs/>
          <w:color w:val="404040"/>
          <w:sz w:val="20"/>
          <w:szCs w:val="20"/>
        </w:rPr>
      </w:pPr>
    </w:p>
    <w:p w:rsidR="006F3FC4" w:rsidRPr="006F3FC4" w:rsidRDefault="006F3FC4" w:rsidP="006F3FC4">
      <w:pPr>
        <w:pStyle w:val="Default"/>
        <w:rPr>
          <w:sz w:val="20"/>
          <w:szCs w:val="20"/>
        </w:rPr>
      </w:pPr>
      <w:r w:rsidRPr="006F3FC4">
        <w:rPr>
          <w:b/>
          <w:bCs/>
          <w:color w:val="404040"/>
          <w:sz w:val="20"/>
          <w:szCs w:val="20"/>
        </w:rPr>
        <w:t xml:space="preserve">10. ¿La ley de presupuesto y gasto público (contabilidad) o legislación equivalente está disponible en la página de internet del congreso local o del gobierno del estado? </w:t>
      </w:r>
    </w:p>
    <w:p w:rsidR="006F3FC4" w:rsidRPr="006F3FC4" w:rsidRDefault="006F3FC4" w:rsidP="006F3FC4">
      <w:pPr>
        <w:pStyle w:val="Default"/>
        <w:rPr>
          <w:b/>
          <w:bCs/>
          <w:color w:val="404040"/>
          <w:sz w:val="20"/>
          <w:szCs w:val="20"/>
        </w:rPr>
      </w:pPr>
    </w:p>
    <w:p w:rsidR="00E5542E" w:rsidRDefault="00E5542E" w:rsidP="006F3FC4">
      <w:pPr>
        <w:pStyle w:val="Default"/>
        <w:rPr>
          <w:b/>
          <w:bCs/>
          <w:color w:val="404040"/>
          <w:sz w:val="20"/>
          <w:szCs w:val="20"/>
        </w:rPr>
      </w:pPr>
    </w:p>
    <w:p w:rsidR="006F3FC4" w:rsidRPr="006F3FC4" w:rsidRDefault="00F54CA6" w:rsidP="006F3FC4">
      <w:pPr>
        <w:pStyle w:val="Default"/>
        <w:rPr>
          <w:b/>
          <w:bCs/>
          <w:color w:val="404040"/>
          <w:sz w:val="20"/>
          <w:szCs w:val="20"/>
        </w:rPr>
      </w:pPr>
      <w:hyperlink r:id="rId14" w:history="1">
        <w:r w:rsidR="006F3FC4" w:rsidRPr="00E5542E">
          <w:rPr>
            <w:rStyle w:val="Hipervnculo"/>
            <w:b/>
            <w:bCs/>
            <w:sz w:val="20"/>
            <w:szCs w:val="20"/>
          </w:rPr>
          <w:t>http://leyes.michoacan.gob.mx/destino/O8498po.pdf</w:t>
        </w:r>
      </w:hyperlink>
    </w:p>
    <w:p w:rsidR="006F3FC4" w:rsidRDefault="006F3FC4" w:rsidP="006F3FC4">
      <w:pPr>
        <w:pStyle w:val="Default"/>
        <w:rPr>
          <w:b/>
          <w:bCs/>
          <w:color w:val="404040"/>
          <w:sz w:val="20"/>
          <w:szCs w:val="20"/>
        </w:rPr>
      </w:pPr>
    </w:p>
    <w:p w:rsidR="006F3FC4" w:rsidRDefault="006F3FC4" w:rsidP="006F3FC4">
      <w:pPr>
        <w:pStyle w:val="Default"/>
        <w:rPr>
          <w:b/>
          <w:bCs/>
          <w:color w:val="404040"/>
          <w:sz w:val="20"/>
          <w:szCs w:val="20"/>
        </w:rPr>
      </w:pPr>
    </w:p>
    <w:p w:rsidR="006F3FC4" w:rsidRDefault="006F3FC4" w:rsidP="006F3FC4">
      <w:pPr>
        <w:pStyle w:val="Default"/>
        <w:rPr>
          <w:b/>
          <w:bCs/>
          <w:color w:val="404040"/>
          <w:sz w:val="20"/>
          <w:szCs w:val="20"/>
        </w:rPr>
      </w:pPr>
    </w:p>
    <w:p w:rsidR="006F3FC4" w:rsidRDefault="006F3FC4" w:rsidP="006F3FC4">
      <w:pPr>
        <w:pStyle w:val="Default"/>
        <w:rPr>
          <w:b/>
          <w:bCs/>
          <w:color w:val="404040"/>
          <w:sz w:val="20"/>
          <w:szCs w:val="20"/>
        </w:rPr>
      </w:pPr>
      <w:r w:rsidRPr="006F3FC4">
        <w:rPr>
          <w:b/>
          <w:bCs/>
          <w:color w:val="404040"/>
          <w:sz w:val="20"/>
          <w:szCs w:val="20"/>
        </w:rPr>
        <w:t xml:space="preserve">11. ¿La ley de deuda pública estatal o legislación equivalente está disponible en la página de internet del congreso local o del gobierno del estado? </w:t>
      </w:r>
    </w:p>
    <w:p w:rsidR="00E5542E" w:rsidRDefault="00E5542E" w:rsidP="006F3FC4">
      <w:pPr>
        <w:pStyle w:val="Default"/>
        <w:rPr>
          <w:b/>
          <w:bCs/>
          <w:color w:val="404040"/>
          <w:sz w:val="20"/>
          <w:szCs w:val="20"/>
        </w:rPr>
      </w:pPr>
    </w:p>
    <w:p w:rsidR="00E5542E" w:rsidRPr="006F3FC4" w:rsidRDefault="00E5542E" w:rsidP="006F3FC4">
      <w:pPr>
        <w:pStyle w:val="Default"/>
        <w:rPr>
          <w:sz w:val="20"/>
          <w:szCs w:val="20"/>
        </w:rPr>
      </w:pPr>
    </w:p>
    <w:p w:rsidR="006F3FC4" w:rsidRDefault="00F54CA6" w:rsidP="006F3FC4">
      <w:pPr>
        <w:pStyle w:val="Default"/>
        <w:rPr>
          <w:b/>
          <w:bCs/>
          <w:color w:val="404040"/>
          <w:sz w:val="20"/>
          <w:szCs w:val="20"/>
        </w:rPr>
      </w:pPr>
      <w:hyperlink r:id="rId15" w:history="1">
        <w:r w:rsidR="00E5542E" w:rsidRPr="00E5542E">
          <w:rPr>
            <w:rStyle w:val="Hipervnculo"/>
            <w:b/>
            <w:bCs/>
            <w:sz w:val="20"/>
            <w:szCs w:val="20"/>
          </w:rPr>
          <w:t>http://leyes.michoacan.gob.mx/destino/O18fue.pdf</w:t>
        </w:r>
      </w:hyperlink>
    </w:p>
    <w:p w:rsidR="00E5542E" w:rsidRPr="006F3FC4" w:rsidRDefault="00E5542E" w:rsidP="006F3FC4">
      <w:pPr>
        <w:pStyle w:val="Default"/>
        <w:rPr>
          <w:b/>
          <w:bCs/>
          <w:color w:val="404040"/>
          <w:sz w:val="20"/>
          <w:szCs w:val="20"/>
        </w:rPr>
      </w:pPr>
    </w:p>
    <w:p w:rsidR="006F3FC4" w:rsidRDefault="006F3FC4" w:rsidP="006F3FC4">
      <w:pPr>
        <w:pStyle w:val="Default"/>
        <w:rPr>
          <w:b/>
          <w:bCs/>
          <w:color w:val="404040"/>
          <w:sz w:val="20"/>
          <w:szCs w:val="20"/>
        </w:rPr>
      </w:pPr>
    </w:p>
    <w:p w:rsidR="006F3FC4" w:rsidRPr="006F3FC4" w:rsidRDefault="006F3FC4" w:rsidP="006F3FC4">
      <w:pPr>
        <w:pStyle w:val="Default"/>
        <w:rPr>
          <w:sz w:val="20"/>
          <w:szCs w:val="20"/>
        </w:rPr>
      </w:pPr>
      <w:r w:rsidRPr="006F3FC4">
        <w:rPr>
          <w:b/>
          <w:bCs/>
          <w:color w:val="404040"/>
          <w:sz w:val="20"/>
          <w:szCs w:val="20"/>
        </w:rPr>
        <w:t xml:space="preserve">12. ¿La ley de fiscalización superior o legislación equivalente está disponible en la página de internet del congreso local o del gobierno del estado? </w:t>
      </w:r>
    </w:p>
    <w:p w:rsidR="006F3FC4" w:rsidRPr="006F3FC4" w:rsidRDefault="006F3FC4">
      <w:pPr>
        <w:rPr>
          <w:b/>
          <w:sz w:val="20"/>
          <w:szCs w:val="20"/>
        </w:rPr>
      </w:pPr>
    </w:p>
    <w:p w:rsidR="006F3FC4" w:rsidRDefault="00F54CA6">
      <w:pPr>
        <w:rPr>
          <w:b/>
        </w:rPr>
      </w:pPr>
      <w:hyperlink r:id="rId16" w:history="1">
        <w:r w:rsidR="00E5542E" w:rsidRPr="00E5542E">
          <w:rPr>
            <w:rStyle w:val="Hipervnculo"/>
            <w:b/>
          </w:rPr>
          <w:t>http://leyes.michoacan.gob.mx/destino/O5563fue.pdf</w:t>
        </w:r>
      </w:hyperlink>
    </w:p>
    <w:p w:rsidR="006F3FC4" w:rsidRDefault="006F3FC4">
      <w:pPr>
        <w:rPr>
          <w:b/>
        </w:rPr>
      </w:pPr>
    </w:p>
    <w:sectPr w:rsidR="006F3FC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 Demi">
    <w:altName w:val="Berlin Sans FB Demi"/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GalanoGrotesque-Regular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F4D"/>
    <w:rsid w:val="000B5B57"/>
    <w:rsid w:val="001212AD"/>
    <w:rsid w:val="0052136C"/>
    <w:rsid w:val="005358EC"/>
    <w:rsid w:val="006F3FC4"/>
    <w:rsid w:val="00761F4D"/>
    <w:rsid w:val="00C73B74"/>
    <w:rsid w:val="00CC7BE9"/>
    <w:rsid w:val="00E52032"/>
    <w:rsid w:val="00E5542E"/>
    <w:rsid w:val="00EA12C6"/>
    <w:rsid w:val="00F11752"/>
    <w:rsid w:val="00F54CA6"/>
    <w:rsid w:val="00FC0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61F4D"/>
    <w:rPr>
      <w:color w:val="0000FF" w:themeColor="hyperlink"/>
      <w:u w:val="single"/>
    </w:rPr>
  </w:style>
  <w:style w:type="paragraph" w:customStyle="1" w:styleId="Default">
    <w:name w:val="Default"/>
    <w:rsid w:val="005358EC"/>
    <w:pPr>
      <w:autoSpaceDE w:val="0"/>
      <w:autoSpaceDN w:val="0"/>
      <w:adjustRightInd w:val="0"/>
      <w:spacing w:after="0" w:line="240" w:lineRule="auto"/>
    </w:pPr>
    <w:rPr>
      <w:rFonts w:ascii="Berlin Sans FB Demi" w:hAnsi="Berlin Sans FB Demi" w:cs="Berlin Sans FB Dem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61F4D"/>
    <w:rPr>
      <w:color w:val="0000FF" w:themeColor="hyperlink"/>
      <w:u w:val="single"/>
    </w:rPr>
  </w:style>
  <w:style w:type="paragraph" w:customStyle="1" w:styleId="Default">
    <w:name w:val="Default"/>
    <w:rsid w:val="005358EC"/>
    <w:pPr>
      <w:autoSpaceDE w:val="0"/>
      <w:autoSpaceDN w:val="0"/>
      <w:adjustRightInd w:val="0"/>
      <w:spacing w:after="0" w:line="240" w:lineRule="auto"/>
    </w:pPr>
    <w:rPr>
      <w:rFonts w:ascii="Berlin Sans FB Demi" w:hAnsi="Berlin Sans FB Demi" w:cs="Berlin Sans FB Dem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adorlaip.michoacan.gob.mx/itdif/2016/71/DECRETO%20DE%20PRESUPUESTO%202016.pdf" TargetMode="External"/><Relationship Id="rId13" Type="http://schemas.openxmlformats.org/officeDocument/2006/relationships/hyperlink" Target="http://leyes.michoacan.gob.mx/destino/O11295po.pd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goo.gl/ThjToI" TargetMode="External"/><Relationship Id="rId12" Type="http://schemas.openxmlformats.org/officeDocument/2006/relationships/hyperlink" Target="http://leyes.michoacan.gob.mx/destino/O2869fu.pdf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leyes.michoacan.gob.mx/destino/O5563fue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goo.gl/4Q9lMR" TargetMode="External"/><Relationship Id="rId11" Type="http://schemas.openxmlformats.org/officeDocument/2006/relationships/hyperlink" Target="http://publicadorlaip.michoacan.gob.mx/itdif/2016/71/PRESUPUESTO%20CIUDADANO%202016.pdf" TargetMode="External"/><Relationship Id="rId5" Type="http://schemas.openxmlformats.org/officeDocument/2006/relationships/hyperlink" Target="http://goo.gl/cFoFH4" TargetMode="External"/><Relationship Id="rId15" Type="http://schemas.openxmlformats.org/officeDocument/2006/relationships/hyperlink" Target="http://leyes.michoacan.gob.mx/destino/O18fue.pdf" TargetMode="External"/><Relationship Id="rId10" Type="http://schemas.openxmlformats.org/officeDocument/2006/relationships/hyperlink" Target="http://laip.michoacan.gob.mx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elem.michoacan.gob.mx/publico/ficha_informativa_ordenamiento.jsp?p_id_ordenamiento=10875" TargetMode="External"/><Relationship Id="rId14" Type="http://schemas.openxmlformats.org/officeDocument/2006/relationships/hyperlink" Target="http://leyes.michoacan.gob.mx/destino/O8498po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449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gusy</dc:creator>
  <cp:lastModifiedBy>gusy</cp:lastModifiedBy>
  <cp:revision>4</cp:revision>
  <dcterms:created xsi:type="dcterms:W3CDTF">2016-06-07T19:31:00Z</dcterms:created>
  <dcterms:modified xsi:type="dcterms:W3CDTF">2016-06-07T20:28:00Z</dcterms:modified>
</cp:coreProperties>
</file>