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497" w:rsidRPr="00CE3B14" w:rsidRDefault="00D13D51" w:rsidP="005925BD">
      <w:pPr>
        <w:pStyle w:val="Textoindependiente"/>
        <w:tabs>
          <w:tab w:val="left" w:pos="4235"/>
        </w:tabs>
        <w:rPr>
          <w:rFonts w:ascii="Times New Roman" w:hAnsi="Times New Roman"/>
          <w:bCs/>
          <w:spacing w:val="6"/>
          <w:sz w:val="24"/>
          <w:szCs w:val="24"/>
          <w:lang w:val="es-MX"/>
        </w:rPr>
      </w:pPr>
      <w:bookmarkStart w:id="0" w:name="_GoBack"/>
      <w:bookmarkEnd w:id="0"/>
      <w:r w:rsidRPr="00CE3B14">
        <w:rPr>
          <w:rFonts w:ascii="Times New Roman" w:hAnsi="Times New Roman"/>
          <w:b/>
          <w:bCs/>
          <w:spacing w:val="6"/>
          <w:sz w:val="24"/>
          <w:szCs w:val="24"/>
          <w:lang w:val="es-MX"/>
        </w:rPr>
        <w:t xml:space="preserve">CONTRATO DE APERTURA DE CRÉDITO SIMPLE </w:t>
      </w:r>
      <w:r w:rsidRPr="00CE3B14">
        <w:rPr>
          <w:rFonts w:ascii="Times New Roman" w:hAnsi="Times New Roman"/>
          <w:bCs/>
          <w:spacing w:val="6"/>
          <w:sz w:val="24"/>
          <w:szCs w:val="24"/>
          <w:lang w:val="es-MX"/>
        </w:rPr>
        <w:t>(en adelante el “</w:t>
      </w:r>
      <w:r w:rsidRPr="00CE3B14">
        <w:rPr>
          <w:rFonts w:ascii="Times New Roman" w:hAnsi="Times New Roman"/>
          <w:bCs/>
          <w:i/>
          <w:spacing w:val="6"/>
          <w:sz w:val="24"/>
          <w:szCs w:val="24"/>
          <w:u w:val="single"/>
          <w:lang w:val="es-MX"/>
        </w:rPr>
        <w:t>Contrato</w:t>
      </w:r>
      <w:r w:rsidRPr="00CE3B14">
        <w:rPr>
          <w:rFonts w:ascii="Times New Roman" w:hAnsi="Times New Roman"/>
          <w:bCs/>
          <w:spacing w:val="6"/>
          <w:sz w:val="24"/>
          <w:szCs w:val="24"/>
          <w:lang w:val="es-MX"/>
        </w:rPr>
        <w:t xml:space="preserve">”) que celebran el </w:t>
      </w:r>
      <w:r w:rsidRPr="00CE3B14">
        <w:rPr>
          <w:rFonts w:ascii="Times New Roman" w:hAnsi="Times New Roman"/>
          <w:spacing w:val="6"/>
          <w:sz w:val="24"/>
          <w:szCs w:val="24"/>
          <w:lang w:val="es-MX"/>
        </w:rPr>
        <w:t>[●] de [●]</w:t>
      </w:r>
      <w:r w:rsidRPr="00CE3B14">
        <w:rPr>
          <w:rFonts w:ascii="Times New Roman" w:hAnsi="Times New Roman"/>
          <w:spacing w:val="6"/>
          <w:sz w:val="24"/>
          <w:szCs w:val="24"/>
          <w:lang w:val="es-MX"/>
        </w:rPr>
        <w:t xml:space="preserve"> </w:t>
      </w:r>
      <w:r w:rsidRPr="00CE3B14">
        <w:rPr>
          <w:rFonts w:ascii="Times New Roman" w:hAnsi="Times New Roman"/>
          <w:spacing w:val="6"/>
          <w:sz w:val="24"/>
          <w:szCs w:val="24"/>
          <w:lang w:val="es-MX"/>
        </w:rPr>
        <w:t>de 2020</w:t>
      </w:r>
      <w:r w:rsidRPr="00CE3B14">
        <w:rPr>
          <w:rFonts w:ascii="Times New Roman" w:hAnsi="Times New Roman"/>
          <w:bCs/>
          <w:spacing w:val="6"/>
          <w:sz w:val="24"/>
          <w:szCs w:val="24"/>
          <w:lang w:val="es-MX"/>
        </w:rPr>
        <w:t>:</w:t>
      </w:r>
    </w:p>
    <w:p w:rsidR="00383497" w:rsidRPr="00CE3B14" w:rsidRDefault="00D13D51" w:rsidP="005925BD">
      <w:pPr>
        <w:pStyle w:val="Textoindependiente"/>
        <w:tabs>
          <w:tab w:val="left" w:pos="4235"/>
        </w:tabs>
        <w:rPr>
          <w:rFonts w:ascii="Times New Roman" w:hAnsi="Times New Roman"/>
          <w:bCs/>
          <w:spacing w:val="6"/>
          <w:sz w:val="24"/>
          <w:szCs w:val="24"/>
          <w:lang w:val="es-MX"/>
        </w:rPr>
      </w:pPr>
    </w:p>
    <w:p w:rsidR="00383497" w:rsidRPr="00CE3B14" w:rsidRDefault="00D13D51" w:rsidP="005925BD">
      <w:pPr>
        <w:pStyle w:val="Textoindependiente"/>
        <w:numPr>
          <w:ilvl w:val="0"/>
          <w:numId w:val="1"/>
        </w:numPr>
        <w:tabs>
          <w:tab w:val="left" w:pos="567"/>
        </w:tabs>
        <w:ind w:left="567" w:hanging="567"/>
        <w:rPr>
          <w:rFonts w:ascii="Times New Roman" w:hAnsi="Times New Roman"/>
          <w:i/>
          <w:spacing w:val="6"/>
          <w:sz w:val="24"/>
          <w:szCs w:val="24"/>
          <w:lang w:val="es-MX"/>
        </w:rPr>
      </w:pPr>
      <w:r w:rsidRPr="00CE3B14">
        <w:rPr>
          <w:rFonts w:ascii="Times New Roman" w:hAnsi="Times New Roman"/>
          <w:spacing w:val="6"/>
          <w:sz w:val="24"/>
          <w:szCs w:val="24"/>
          <w:lang w:val="es-MX"/>
        </w:rPr>
        <w:t>[●]</w:t>
      </w:r>
      <w:r w:rsidRPr="00CE3B14">
        <w:rPr>
          <w:rFonts w:ascii="Times New Roman" w:hAnsi="Times New Roman"/>
          <w:bCs/>
          <w:spacing w:val="6"/>
          <w:sz w:val="24"/>
          <w:szCs w:val="24"/>
          <w:lang w:val="es-MX"/>
        </w:rPr>
        <w:t>, en calidad de acreditante, (el “</w:t>
      </w:r>
      <w:r w:rsidRPr="00CE3B14">
        <w:rPr>
          <w:rFonts w:ascii="Times New Roman" w:hAnsi="Times New Roman"/>
          <w:bCs/>
          <w:i/>
          <w:spacing w:val="6"/>
          <w:sz w:val="24"/>
          <w:szCs w:val="24"/>
          <w:u w:val="single"/>
          <w:lang w:val="es-MX"/>
        </w:rPr>
        <w:t>Banco</w:t>
      </w:r>
      <w:r w:rsidRPr="00CE3B14">
        <w:rPr>
          <w:rFonts w:ascii="Times New Roman" w:hAnsi="Times New Roman"/>
          <w:bCs/>
          <w:spacing w:val="6"/>
          <w:sz w:val="24"/>
          <w:szCs w:val="24"/>
          <w:lang w:val="es-MX"/>
        </w:rPr>
        <w:t>” o el “</w:t>
      </w:r>
      <w:r w:rsidRPr="00CE3B14">
        <w:rPr>
          <w:rFonts w:ascii="Times New Roman" w:hAnsi="Times New Roman"/>
          <w:bCs/>
          <w:i/>
          <w:spacing w:val="6"/>
          <w:sz w:val="24"/>
          <w:szCs w:val="24"/>
          <w:u w:val="single"/>
          <w:lang w:val="es-MX"/>
        </w:rPr>
        <w:t>Acreditante</w:t>
      </w:r>
      <w:r w:rsidRPr="00CE3B14">
        <w:rPr>
          <w:rFonts w:ascii="Times New Roman" w:hAnsi="Times New Roman"/>
          <w:bCs/>
          <w:spacing w:val="6"/>
          <w:sz w:val="24"/>
          <w:szCs w:val="24"/>
          <w:lang w:val="es-MX"/>
        </w:rPr>
        <w:t xml:space="preserve">”), representado en este acto por </w:t>
      </w:r>
      <w:r w:rsidRPr="00CE3B14">
        <w:rPr>
          <w:rFonts w:ascii="Times New Roman" w:hAnsi="Times New Roman"/>
          <w:spacing w:val="6"/>
          <w:sz w:val="24"/>
          <w:szCs w:val="24"/>
          <w:lang w:val="es-MX"/>
        </w:rPr>
        <w:t>[●], en su carácter apoderado</w:t>
      </w:r>
      <w:r w:rsidRPr="00CE3B14">
        <w:rPr>
          <w:rFonts w:ascii="Times New Roman" w:hAnsi="Times New Roman"/>
          <w:bCs/>
          <w:spacing w:val="6"/>
          <w:sz w:val="24"/>
          <w:szCs w:val="24"/>
          <w:lang w:val="es-MX"/>
        </w:rPr>
        <w:t xml:space="preserve">, </w:t>
      </w:r>
      <w:r w:rsidRPr="00CE3B14">
        <w:rPr>
          <w:rFonts w:ascii="Times New Roman" w:hAnsi="Times New Roman"/>
          <w:spacing w:val="6"/>
          <w:sz w:val="24"/>
          <w:szCs w:val="24"/>
          <w:lang w:val="es-MX"/>
        </w:rPr>
        <w:t>y</w:t>
      </w:r>
    </w:p>
    <w:p w:rsidR="00383497" w:rsidRPr="00CE3B14" w:rsidRDefault="00D13D51" w:rsidP="005925BD">
      <w:pPr>
        <w:pStyle w:val="Textoindependiente"/>
        <w:tabs>
          <w:tab w:val="left" w:pos="567"/>
        </w:tabs>
        <w:ind w:left="567"/>
        <w:rPr>
          <w:rFonts w:ascii="Times New Roman" w:hAnsi="Times New Roman"/>
          <w:i/>
          <w:spacing w:val="6"/>
          <w:sz w:val="24"/>
          <w:szCs w:val="24"/>
          <w:lang w:val="es-MX"/>
        </w:rPr>
      </w:pPr>
    </w:p>
    <w:p w:rsidR="0005558A" w:rsidRPr="00CE3B14" w:rsidRDefault="00D13D51" w:rsidP="005925BD">
      <w:pPr>
        <w:pStyle w:val="Textoindependiente"/>
        <w:numPr>
          <w:ilvl w:val="0"/>
          <w:numId w:val="1"/>
        </w:numPr>
        <w:tabs>
          <w:tab w:val="left" w:pos="567"/>
        </w:tabs>
        <w:ind w:left="567" w:hanging="567"/>
        <w:rPr>
          <w:rFonts w:ascii="Times New Roman" w:hAnsi="Times New Roman"/>
          <w:i/>
          <w:spacing w:val="6"/>
          <w:sz w:val="24"/>
          <w:szCs w:val="24"/>
          <w:lang w:val="es-MX"/>
        </w:rPr>
      </w:pPr>
      <w:r w:rsidRPr="00CE3B14">
        <w:rPr>
          <w:rFonts w:ascii="Times New Roman" w:hAnsi="Times New Roman"/>
          <w:spacing w:val="6"/>
          <w:sz w:val="24"/>
          <w:szCs w:val="24"/>
          <w:lang w:val="es-MX"/>
        </w:rPr>
        <w:t xml:space="preserve">El Estado Libre y </w:t>
      </w:r>
      <w:r w:rsidRPr="00CE3B14">
        <w:rPr>
          <w:rFonts w:ascii="Times New Roman" w:hAnsi="Times New Roman"/>
          <w:spacing w:val="6"/>
          <w:sz w:val="24"/>
          <w:szCs w:val="24"/>
          <w:lang w:val="es-MX"/>
        </w:rPr>
        <w:t>Soberano de Michoacán de Ocampo, en calidad de acreditado, (el “</w:t>
      </w:r>
      <w:r w:rsidRPr="00CE3B14">
        <w:rPr>
          <w:rFonts w:ascii="Times New Roman" w:hAnsi="Times New Roman"/>
          <w:i/>
          <w:spacing w:val="6"/>
          <w:sz w:val="24"/>
          <w:szCs w:val="24"/>
          <w:u w:val="single"/>
          <w:lang w:val="es-MX"/>
        </w:rPr>
        <w:t>Estado</w:t>
      </w:r>
      <w:r w:rsidRPr="00CE3B14">
        <w:rPr>
          <w:rFonts w:ascii="Times New Roman" w:hAnsi="Times New Roman"/>
          <w:spacing w:val="6"/>
          <w:sz w:val="24"/>
          <w:szCs w:val="24"/>
          <w:lang w:val="es-MX"/>
        </w:rPr>
        <w:t>” o el “</w:t>
      </w:r>
      <w:r w:rsidRPr="00CE3B14">
        <w:rPr>
          <w:rFonts w:ascii="Times New Roman" w:hAnsi="Times New Roman"/>
          <w:i/>
          <w:spacing w:val="6"/>
          <w:sz w:val="24"/>
          <w:szCs w:val="24"/>
          <w:u w:val="single"/>
          <w:lang w:val="es-MX"/>
        </w:rPr>
        <w:t>Acreditado</w:t>
      </w:r>
      <w:r w:rsidRPr="00CE3B14">
        <w:rPr>
          <w:rFonts w:ascii="Times New Roman" w:hAnsi="Times New Roman"/>
          <w:spacing w:val="6"/>
          <w:sz w:val="24"/>
          <w:szCs w:val="24"/>
          <w:lang w:val="es-MX"/>
        </w:rPr>
        <w:t>” y conjuntamente con el Banco, las “</w:t>
      </w:r>
      <w:r w:rsidRPr="00CE3B14">
        <w:rPr>
          <w:rFonts w:ascii="Times New Roman" w:hAnsi="Times New Roman"/>
          <w:i/>
          <w:spacing w:val="6"/>
          <w:sz w:val="24"/>
          <w:szCs w:val="24"/>
          <w:u w:val="single"/>
          <w:lang w:val="es-MX"/>
        </w:rPr>
        <w:t>Partes</w:t>
      </w:r>
      <w:r w:rsidRPr="00CE3B14">
        <w:rPr>
          <w:rFonts w:ascii="Times New Roman" w:hAnsi="Times New Roman"/>
          <w:spacing w:val="6"/>
          <w:sz w:val="24"/>
          <w:szCs w:val="24"/>
          <w:lang w:val="es-MX"/>
        </w:rPr>
        <w:t>”) por conducto del Poder Ejecutivo, a través de la Secretaría de Finanzas y Administración del Gobierno del Estado, represen</w:t>
      </w:r>
      <w:r w:rsidRPr="00CE3B14">
        <w:rPr>
          <w:rFonts w:ascii="Times New Roman" w:hAnsi="Times New Roman"/>
          <w:spacing w:val="6"/>
          <w:sz w:val="24"/>
          <w:szCs w:val="24"/>
          <w:lang w:val="es-MX"/>
        </w:rPr>
        <w:t>tado en este acto por su titular el C. Carlos Maldonado Mendoza.</w:t>
      </w:r>
    </w:p>
    <w:p w:rsidR="00383497" w:rsidRPr="00CE3B14" w:rsidRDefault="00D13D51" w:rsidP="005925BD">
      <w:pPr>
        <w:pStyle w:val="Prrafodelista"/>
        <w:rPr>
          <w:i/>
          <w:spacing w:val="6"/>
          <w:sz w:val="24"/>
          <w:szCs w:val="24"/>
          <w:lang w:val="es-MX"/>
        </w:rPr>
      </w:pPr>
    </w:p>
    <w:p w:rsidR="00383497" w:rsidRPr="00CE3B14" w:rsidRDefault="00D13D51" w:rsidP="005925BD">
      <w:pPr>
        <w:jc w:val="both"/>
        <w:rPr>
          <w:spacing w:val="6"/>
          <w:sz w:val="24"/>
          <w:szCs w:val="24"/>
          <w:lang w:val="es-MX"/>
        </w:rPr>
      </w:pPr>
      <w:r w:rsidRPr="00CE3B14">
        <w:rPr>
          <w:spacing w:val="6"/>
          <w:sz w:val="24"/>
          <w:szCs w:val="24"/>
          <w:lang w:val="es-MX"/>
        </w:rPr>
        <w:t>Al tenor de los antecedentes, declaraciones y cláusulas siguientes:</w:t>
      </w:r>
    </w:p>
    <w:p w:rsidR="00383497" w:rsidRPr="00CE3B14" w:rsidRDefault="00D13D51" w:rsidP="005925BD">
      <w:pPr>
        <w:jc w:val="both"/>
        <w:rPr>
          <w:spacing w:val="6"/>
          <w:sz w:val="24"/>
          <w:szCs w:val="24"/>
          <w:lang w:val="es-MX"/>
        </w:rPr>
      </w:pPr>
    </w:p>
    <w:p w:rsidR="00383497" w:rsidRPr="00CE3B14" w:rsidRDefault="00D13D51" w:rsidP="005925BD">
      <w:pPr>
        <w:jc w:val="center"/>
        <w:rPr>
          <w:b/>
          <w:spacing w:val="6"/>
          <w:sz w:val="24"/>
          <w:szCs w:val="24"/>
          <w:lang w:val="es-MX"/>
        </w:rPr>
      </w:pPr>
      <w:r w:rsidRPr="00CE3B14">
        <w:rPr>
          <w:b/>
          <w:spacing w:val="6"/>
          <w:sz w:val="24"/>
          <w:szCs w:val="24"/>
          <w:lang w:val="es-MX"/>
        </w:rPr>
        <w:t>A N T E C E D E N T E S</w:t>
      </w:r>
    </w:p>
    <w:p w:rsidR="00383497" w:rsidRPr="00CE3B14" w:rsidRDefault="00D13D51" w:rsidP="005925BD">
      <w:pPr>
        <w:jc w:val="center"/>
        <w:rPr>
          <w:bCs/>
          <w:spacing w:val="6"/>
          <w:sz w:val="24"/>
          <w:szCs w:val="24"/>
          <w:lang w:val="es-MX"/>
        </w:rPr>
      </w:pPr>
    </w:p>
    <w:p w:rsidR="00383497" w:rsidRPr="00CE3B14" w:rsidRDefault="00D13D51" w:rsidP="005925BD">
      <w:pPr>
        <w:pStyle w:val="Prrafodelista"/>
        <w:numPr>
          <w:ilvl w:val="0"/>
          <w:numId w:val="2"/>
        </w:numPr>
        <w:ind w:left="567" w:hanging="567"/>
        <w:contextualSpacing w:val="0"/>
        <w:jc w:val="both"/>
        <w:rPr>
          <w:bCs/>
          <w:spacing w:val="6"/>
          <w:sz w:val="24"/>
          <w:szCs w:val="24"/>
          <w:lang w:val="es-MX"/>
        </w:rPr>
      </w:pPr>
      <w:bookmarkStart w:id="1" w:name="_Ref18262729"/>
      <w:r w:rsidRPr="00CE3B14">
        <w:rPr>
          <w:bCs/>
          <w:spacing w:val="6"/>
          <w:sz w:val="24"/>
          <w:szCs w:val="24"/>
          <w:lang w:val="es-MX"/>
        </w:rPr>
        <w:t xml:space="preserve">El H. Congreso del Estado, en el artículo 26 de la Ley de Ingresos del Estado de </w:t>
      </w:r>
      <w:r w:rsidRPr="00CE3B14">
        <w:rPr>
          <w:bCs/>
          <w:spacing w:val="6"/>
          <w:sz w:val="24"/>
          <w:szCs w:val="24"/>
          <w:lang w:val="es-MX"/>
        </w:rPr>
        <w:t>Michoacán de Ocampo para el ejercicio fiscal 2020, (la “</w:t>
      </w:r>
      <w:r w:rsidRPr="00CE3B14">
        <w:rPr>
          <w:bCs/>
          <w:i/>
          <w:iCs/>
          <w:spacing w:val="6"/>
          <w:sz w:val="24"/>
          <w:szCs w:val="24"/>
          <w:u w:val="single"/>
          <w:lang w:val="es-MX"/>
        </w:rPr>
        <w:t>Autorización del Congreso</w:t>
      </w:r>
      <w:r w:rsidRPr="00CE3B14">
        <w:rPr>
          <w:bCs/>
          <w:spacing w:val="6"/>
          <w:sz w:val="24"/>
          <w:szCs w:val="24"/>
          <w:lang w:val="es-MX"/>
        </w:rPr>
        <w:t>”)</w:t>
      </w:r>
      <w:bookmarkEnd w:id="1"/>
      <w:r w:rsidRPr="00CE3B14">
        <w:rPr>
          <w:bCs/>
          <w:spacing w:val="6"/>
          <w:sz w:val="24"/>
          <w:szCs w:val="24"/>
          <w:lang w:val="es-MX"/>
        </w:rPr>
        <w:t>, publicada en la Periódico Oficial del Gobierno Constitucional del Estado de Michoacán de Ocampo, el 31 de diciembre de 2019, autorizó</w:t>
      </w:r>
      <w:bookmarkStart w:id="2" w:name="_Ref18262079"/>
      <w:r w:rsidRPr="00CE3B14">
        <w:rPr>
          <w:bCs/>
          <w:spacing w:val="6"/>
          <w:sz w:val="24"/>
          <w:szCs w:val="24"/>
          <w:lang w:val="es-MX"/>
        </w:rPr>
        <w:t xml:space="preserve"> al Gobierno del Estado de Michoacán d</w:t>
      </w:r>
      <w:r w:rsidRPr="00CE3B14">
        <w:rPr>
          <w:bCs/>
          <w:spacing w:val="6"/>
          <w:sz w:val="24"/>
          <w:szCs w:val="24"/>
          <w:lang w:val="es-MX"/>
        </w:rPr>
        <w:t xml:space="preserve">e Ocampo, entre otros actos: </w:t>
      </w:r>
      <w:r w:rsidRPr="00CE3B14">
        <w:rPr>
          <w:bCs/>
          <w:i/>
          <w:iCs/>
          <w:spacing w:val="6"/>
          <w:sz w:val="24"/>
          <w:szCs w:val="24"/>
          <w:lang w:val="es-MX"/>
        </w:rPr>
        <w:t>(i)</w:t>
      </w:r>
      <w:r w:rsidRPr="00CE3B14">
        <w:rPr>
          <w:bCs/>
          <w:spacing w:val="6"/>
          <w:sz w:val="24"/>
          <w:szCs w:val="24"/>
          <w:lang w:val="es-MX"/>
        </w:rPr>
        <w:t xml:space="preserve"> l</w:t>
      </w:r>
      <w:r w:rsidRPr="00CE3B14">
        <w:rPr>
          <w:spacing w:val="6"/>
          <w:sz w:val="24"/>
          <w:szCs w:val="24"/>
          <w:lang w:val="es-MX"/>
        </w:rPr>
        <w:t>a contratación de financiamiento hasta por la cantidad total de $4,090’000,000.00 (cuatro mil noventa millones de pesos 00/100 M.N.), para destinarlo a inversión pública productiva y a la constitución de fondos de reserva;</w:t>
      </w:r>
      <w:r w:rsidRPr="00CE3B14">
        <w:rPr>
          <w:spacing w:val="6"/>
          <w:sz w:val="24"/>
          <w:szCs w:val="24"/>
          <w:lang w:val="es-MX"/>
        </w:rPr>
        <w:t xml:space="preserve"> </w:t>
      </w:r>
      <w:r w:rsidRPr="00CE3B14">
        <w:rPr>
          <w:i/>
          <w:iCs/>
          <w:spacing w:val="6"/>
          <w:sz w:val="24"/>
          <w:szCs w:val="24"/>
          <w:lang w:val="es-MX"/>
        </w:rPr>
        <w:t>(ii)</w:t>
      </w:r>
      <w:r w:rsidRPr="00CE3B14">
        <w:rPr>
          <w:spacing w:val="6"/>
          <w:sz w:val="24"/>
          <w:szCs w:val="24"/>
          <w:lang w:val="es-MX"/>
        </w:rPr>
        <w:t xml:space="preserve"> la afectación hasta del 18% (dieciocho por ciento) </w:t>
      </w:r>
      <w:r w:rsidRPr="00CE3B14">
        <w:rPr>
          <w:rFonts w:eastAsia="Arial"/>
          <w:bCs/>
          <w:spacing w:val="6"/>
          <w:sz w:val="24"/>
          <w:szCs w:val="24"/>
          <w:lang w:val="es-MX"/>
        </w:rPr>
        <w:t>de las participaciones federales que le corresponden al Estado del Fondo General de Participaciones, excluyendo el porcentaje que con cargo a dicho fondo corresponde a los Municipios, así como cualqu</w:t>
      </w:r>
      <w:r w:rsidRPr="00CE3B14">
        <w:rPr>
          <w:rFonts w:eastAsia="Arial"/>
          <w:bCs/>
          <w:spacing w:val="6"/>
          <w:sz w:val="24"/>
          <w:szCs w:val="24"/>
          <w:lang w:val="es-MX"/>
        </w:rPr>
        <w:t>ier otro derecho e ingreso que, en su caso, lo modifique, sustituya o complemente</w:t>
      </w:r>
      <w:r w:rsidRPr="00CE3B14">
        <w:rPr>
          <w:spacing w:val="6"/>
          <w:sz w:val="24"/>
          <w:szCs w:val="24"/>
          <w:lang w:val="es-MX"/>
        </w:rPr>
        <w:t xml:space="preserve">, y </w:t>
      </w:r>
      <w:r w:rsidRPr="00CE3B14">
        <w:rPr>
          <w:i/>
          <w:iCs/>
          <w:spacing w:val="6"/>
          <w:sz w:val="24"/>
          <w:szCs w:val="24"/>
          <w:lang w:val="es-MX"/>
        </w:rPr>
        <w:t>(iii)</w:t>
      </w:r>
      <w:r w:rsidRPr="00CE3B14">
        <w:rPr>
          <w:spacing w:val="6"/>
          <w:sz w:val="24"/>
          <w:szCs w:val="24"/>
          <w:lang w:val="es-MX"/>
        </w:rPr>
        <w:t xml:space="preserve"> la constitución de uno o más fideicomisos irrevocables de administración y fuente de pago, para instrumentar la afectación de participaciones a que se refiere el inc</w:t>
      </w:r>
      <w:r w:rsidRPr="00CE3B14">
        <w:rPr>
          <w:spacing w:val="6"/>
          <w:sz w:val="24"/>
          <w:szCs w:val="24"/>
          <w:lang w:val="es-MX"/>
        </w:rPr>
        <w:t>iso inmediato anterior, o bien, la modificación de uno o varios de los fideicomisos vigentes del Estado</w:t>
      </w:r>
      <w:r w:rsidRPr="00CE3B14">
        <w:rPr>
          <w:bCs/>
          <w:spacing w:val="6"/>
          <w:sz w:val="24"/>
          <w:szCs w:val="24"/>
          <w:lang w:val="es-MX"/>
        </w:rPr>
        <w:t xml:space="preserve">. Copia de la Autorización del Congreso se adjunta como </w:t>
      </w:r>
      <w:r w:rsidRPr="00CE3B14">
        <w:rPr>
          <w:b/>
          <w:spacing w:val="6"/>
          <w:sz w:val="24"/>
          <w:szCs w:val="24"/>
          <w:lang w:val="es-MX"/>
        </w:rPr>
        <w:t xml:space="preserve">Anexo </w:t>
      </w:r>
      <w:r w:rsidRPr="00CE3B14">
        <w:rPr>
          <w:b/>
          <w:spacing w:val="6"/>
          <w:sz w:val="24"/>
          <w:szCs w:val="24"/>
          <w:lang w:val="es-MX"/>
        </w:rPr>
        <w:t>1</w:t>
      </w:r>
      <w:r w:rsidRPr="00CE3B14">
        <w:rPr>
          <w:bCs/>
          <w:spacing w:val="6"/>
          <w:sz w:val="24"/>
          <w:szCs w:val="24"/>
          <w:lang w:val="es-MX"/>
        </w:rPr>
        <w:t xml:space="preserve"> del presente Contrato.</w:t>
      </w:r>
      <w:bookmarkEnd w:id="2"/>
    </w:p>
    <w:p w:rsidR="00383497" w:rsidRPr="00CE3B14" w:rsidRDefault="00D13D51" w:rsidP="005925BD">
      <w:pPr>
        <w:pStyle w:val="Prrafodelista"/>
        <w:rPr>
          <w:bCs/>
          <w:spacing w:val="6"/>
          <w:sz w:val="24"/>
          <w:szCs w:val="24"/>
          <w:lang w:val="es-MX"/>
        </w:rPr>
      </w:pPr>
    </w:p>
    <w:p w:rsidR="00383497" w:rsidRPr="00CE3B14" w:rsidRDefault="00D13D51" w:rsidP="005925BD">
      <w:pPr>
        <w:pStyle w:val="Prrafodelista"/>
        <w:numPr>
          <w:ilvl w:val="0"/>
          <w:numId w:val="2"/>
        </w:numPr>
        <w:ind w:left="567" w:hanging="567"/>
        <w:contextualSpacing w:val="0"/>
        <w:jc w:val="both"/>
        <w:rPr>
          <w:bCs/>
          <w:spacing w:val="6"/>
          <w:sz w:val="24"/>
          <w:szCs w:val="24"/>
          <w:lang w:val="es-MX"/>
        </w:rPr>
      </w:pPr>
      <w:bookmarkStart w:id="3" w:name="_Ref18262878"/>
      <w:r w:rsidRPr="00CE3B14">
        <w:rPr>
          <w:bCs/>
          <w:spacing w:val="6"/>
          <w:sz w:val="24"/>
          <w:szCs w:val="24"/>
          <w:lang w:val="es-MX"/>
        </w:rPr>
        <w:t>El día 30 de enero de 2020, el Estado, por conducto de la Secreta</w:t>
      </w:r>
      <w:r w:rsidRPr="00CE3B14">
        <w:rPr>
          <w:bCs/>
          <w:spacing w:val="6"/>
          <w:sz w:val="24"/>
          <w:szCs w:val="24"/>
          <w:lang w:val="es-MX"/>
        </w:rPr>
        <w:t>ría, publicó la convocatoria a la Licitación Pública SFA-LP-LI2020-1/2020 para la contratación de financiamiento, a través de uno o varios contratos (la “</w:t>
      </w:r>
      <w:r w:rsidRPr="00CE3B14">
        <w:rPr>
          <w:bCs/>
          <w:i/>
          <w:iCs/>
          <w:spacing w:val="6"/>
          <w:sz w:val="24"/>
          <w:szCs w:val="24"/>
          <w:u w:val="single"/>
          <w:lang w:val="es-MX"/>
        </w:rPr>
        <w:t>Licitación Pública</w:t>
      </w:r>
      <w:r w:rsidRPr="00CE3B14">
        <w:rPr>
          <w:bCs/>
          <w:spacing w:val="6"/>
          <w:sz w:val="24"/>
          <w:szCs w:val="24"/>
          <w:lang w:val="es-MX"/>
        </w:rPr>
        <w:t>”).</w:t>
      </w:r>
      <w:bookmarkEnd w:id="3"/>
    </w:p>
    <w:p w:rsidR="00383497" w:rsidRPr="00CE3B14" w:rsidRDefault="00D13D51" w:rsidP="005925BD">
      <w:pPr>
        <w:pStyle w:val="Prrafodelista"/>
        <w:ind w:left="567" w:hanging="567"/>
        <w:rPr>
          <w:bCs/>
          <w:spacing w:val="6"/>
          <w:sz w:val="24"/>
          <w:szCs w:val="24"/>
          <w:lang w:val="es-MX"/>
        </w:rPr>
      </w:pPr>
    </w:p>
    <w:p w:rsidR="00383497" w:rsidRPr="00CE3B14" w:rsidRDefault="00D13D51" w:rsidP="005925BD">
      <w:pPr>
        <w:pStyle w:val="Prrafodelista"/>
        <w:numPr>
          <w:ilvl w:val="0"/>
          <w:numId w:val="2"/>
        </w:numPr>
        <w:ind w:left="567" w:hanging="567"/>
        <w:contextualSpacing w:val="0"/>
        <w:jc w:val="both"/>
        <w:rPr>
          <w:bCs/>
          <w:spacing w:val="6"/>
          <w:sz w:val="24"/>
          <w:szCs w:val="24"/>
          <w:lang w:val="es-MX"/>
        </w:rPr>
      </w:pPr>
      <w:bookmarkStart w:id="4" w:name="_Ref18262636"/>
      <w:r w:rsidRPr="00CE3B14">
        <w:rPr>
          <w:bCs/>
          <w:spacing w:val="6"/>
          <w:sz w:val="24"/>
          <w:szCs w:val="24"/>
          <w:lang w:val="es-MX"/>
        </w:rPr>
        <w:t xml:space="preserve">Con fecha [●] de [●] de [●], la Secretaría celebró el Acto de </w:t>
      </w:r>
      <w:r w:rsidRPr="00CE3B14">
        <w:rPr>
          <w:bCs/>
          <w:spacing w:val="6"/>
          <w:sz w:val="24"/>
          <w:szCs w:val="24"/>
          <w:lang w:val="es-MX"/>
        </w:rPr>
        <w:t>Presentación y Apertura de Ofertas de la Licitación Pública, en la que el Acreditante presentó una oferta de crédito por la cantidad de hasta $[●] ([●]), la cual fue declarada oferta de crédito calificada.</w:t>
      </w:r>
    </w:p>
    <w:p w:rsidR="00383497" w:rsidRPr="00CE3B14" w:rsidRDefault="00D13D51" w:rsidP="005925BD">
      <w:pPr>
        <w:pStyle w:val="Prrafodelista"/>
        <w:rPr>
          <w:bCs/>
          <w:spacing w:val="6"/>
          <w:sz w:val="24"/>
          <w:szCs w:val="24"/>
          <w:lang w:val="es-MX"/>
        </w:rPr>
      </w:pPr>
    </w:p>
    <w:p w:rsidR="00383497" w:rsidRPr="00CE3B14" w:rsidRDefault="00D13D51" w:rsidP="005925BD">
      <w:pPr>
        <w:pStyle w:val="Prrafodelista"/>
        <w:numPr>
          <w:ilvl w:val="0"/>
          <w:numId w:val="2"/>
        </w:numPr>
        <w:ind w:left="567" w:hanging="567"/>
        <w:contextualSpacing w:val="0"/>
        <w:jc w:val="both"/>
        <w:rPr>
          <w:bCs/>
          <w:spacing w:val="6"/>
          <w:sz w:val="24"/>
          <w:szCs w:val="24"/>
          <w:lang w:val="es-MX"/>
        </w:rPr>
      </w:pPr>
      <w:r w:rsidRPr="00CE3B14">
        <w:rPr>
          <w:bCs/>
          <w:spacing w:val="6"/>
          <w:sz w:val="24"/>
          <w:szCs w:val="24"/>
          <w:lang w:val="es-MX"/>
        </w:rPr>
        <w:t>Con fecha [●] de [●] de [●], la Secretaría emitió</w:t>
      </w:r>
      <w:r w:rsidRPr="00CE3B14">
        <w:rPr>
          <w:bCs/>
          <w:spacing w:val="6"/>
          <w:sz w:val="24"/>
          <w:szCs w:val="24"/>
          <w:lang w:val="es-MX"/>
        </w:rPr>
        <w:t xml:space="preserve"> el fallo de la Licitación Pública, en el cual la oferta de crédito del Acreditante fue declarada oferta ganadora y se </w:t>
      </w:r>
      <w:r w:rsidRPr="00CE3B14">
        <w:rPr>
          <w:bCs/>
          <w:spacing w:val="6"/>
          <w:sz w:val="24"/>
          <w:szCs w:val="24"/>
          <w:lang w:val="es-MX"/>
        </w:rPr>
        <w:lastRenderedPageBreak/>
        <w:t>le adjudicó un crédito hasta por la cantidad de $[●] ([●]), en atención a la sobretasa ofertada de [●]% ([●]) respecto de la Calificación</w:t>
      </w:r>
      <w:r w:rsidRPr="00CE3B14">
        <w:rPr>
          <w:bCs/>
          <w:spacing w:val="6"/>
          <w:sz w:val="24"/>
          <w:szCs w:val="24"/>
          <w:lang w:val="es-MX"/>
        </w:rPr>
        <w:t xml:space="preserve"> Preliminar.</w:t>
      </w:r>
      <w:bookmarkEnd w:id="4"/>
    </w:p>
    <w:p w:rsidR="00D4017A" w:rsidRPr="00CE3B14" w:rsidRDefault="00D13D51" w:rsidP="005925BD">
      <w:pPr>
        <w:pStyle w:val="Prrafodelista"/>
        <w:rPr>
          <w:bCs/>
          <w:spacing w:val="6"/>
          <w:sz w:val="24"/>
          <w:szCs w:val="24"/>
          <w:lang w:val="es-MX"/>
        </w:rPr>
      </w:pPr>
    </w:p>
    <w:p w:rsidR="0005558A" w:rsidRPr="00CE3B14" w:rsidRDefault="00D13D51" w:rsidP="005925BD">
      <w:pPr>
        <w:pStyle w:val="Prrafodelista"/>
        <w:numPr>
          <w:ilvl w:val="0"/>
          <w:numId w:val="2"/>
        </w:numPr>
        <w:ind w:left="567" w:hanging="567"/>
        <w:contextualSpacing w:val="0"/>
        <w:jc w:val="both"/>
        <w:rPr>
          <w:bCs/>
          <w:spacing w:val="6"/>
          <w:sz w:val="24"/>
          <w:szCs w:val="24"/>
          <w:lang w:val="es-MX"/>
        </w:rPr>
      </w:pPr>
      <w:r w:rsidRPr="00CE3B14">
        <w:rPr>
          <w:bCs/>
          <w:spacing w:val="6"/>
          <w:sz w:val="24"/>
          <w:szCs w:val="24"/>
          <w:lang w:val="es-MX"/>
        </w:rPr>
        <w:t>De conformidad con las bases de la Licitación Pública, el mecanismo de pago del o de</w:t>
      </w:r>
      <w:r w:rsidRPr="00CE3B14">
        <w:rPr>
          <w:bCs/>
          <w:spacing w:val="6"/>
          <w:sz w:val="24"/>
          <w:szCs w:val="24"/>
          <w:lang w:val="es-MX"/>
        </w:rPr>
        <w:t xml:space="preserve"> </w:t>
      </w:r>
      <w:r w:rsidRPr="00CE3B14">
        <w:rPr>
          <w:bCs/>
          <w:spacing w:val="6"/>
          <w:sz w:val="24"/>
          <w:szCs w:val="24"/>
          <w:lang w:val="es-MX"/>
        </w:rPr>
        <w:t xml:space="preserve">los nuevos contratos de crédito será el fideicomiso irrevocable de administración y fuente de pago F/4522 de fecha </w:t>
      </w:r>
      <w:r w:rsidRPr="00CE3B14">
        <w:rPr>
          <w:bCs/>
          <w:spacing w:val="6"/>
          <w:sz w:val="24"/>
          <w:szCs w:val="24"/>
          <w:lang w:val="es-MX"/>
        </w:rPr>
        <w:t xml:space="preserve">10 de noviembre de 2017 </w:t>
      </w:r>
      <w:r w:rsidRPr="00CE3B14">
        <w:rPr>
          <w:bCs/>
          <w:spacing w:val="6"/>
          <w:sz w:val="24"/>
          <w:szCs w:val="24"/>
          <w:lang w:val="es-MX"/>
        </w:rPr>
        <w:t>celebrado entre el Estado, en calidad de fideicomitente y fideicomisario en segundo lugar y Banco Monex, S.A., Instit</w:t>
      </w:r>
      <w:r w:rsidRPr="00CE3B14">
        <w:rPr>
          <w:bCs/>
          <w:spacing w:val="6"/>
          <w:sz w:val="24"/>
          <w:szCs w:val="24"/>
          <w:lang w:val="es-MX"/>
        </w:rPr>
        <w:t xml:space="preserve">ución de Banca Múltiple, Monex Grupo Financiero, y su primer convenio modificatorio de fecha </w:t>
      </w:r>
      <w:r w:rsidRPr="00CE3B14">
        <w:rPr>
          <w:bCs/>
          <w:spacing w:val="6"/>
          <w:sz w:val="24"/>
          <w:szCs w:val="24"/>
          <w:lang w:val="es-MX"/>
        </w:rPr>
        <w:t>30 de mayo de 2019</w:t>
      </w:r>
      <w:r w:rsidRPr="00CE3B14">
        <w:rPr>
          <w:bCs/>
          <w:spacing w:val="6"/>
          <w:sz w:val="24"/>
          <w:szCs w:val="24"/>
          <w:lang w:val="es-MX"/>
        </w:rPr>
        <w:t xml:space="preserve"> (el “</w:t>
      </w:r>
      <w:r w:rsidRPr="00CE3B14">
        <w:rPr>
          <w:bCs/>
          <w:i/>
          <w:iCs/>
          <w:spacing w:val="6"/>
          <w:sz w:val="24"/>
          <w:szCs w:val="24"/>
          <w:u w:val="single"/>
          <w:lang w:val="es-MX"/>
        </w:rPr>
        <w:t>Fideicomiso</w:t>
      </w:r>
      <w:r w:rsidRPr="00CE3B14">
        <w:rPr>
          <w:bCs/>
          <w:spacing w:val="6"/>
          <w:sz w:val="24"/>
          <w:szCs w:val="24"/>
          <w:lang w:val="es-MX"/>
        </w:rPr>
        <w:t>”)</w:t>
      </w:r>
      <w:r w:rsidRPr="00CE3B14">
        <w:rPr>
          <w:bCs/>
          <w:spacing w:val="6"/>
          <w:sz w:val="24"/>
          <w:szCs w:val="24"/>
          <w:lang w:val="es-MX"/>
        </w:rPr>
        <w:t>.</w:t>
      </w:r>
    </w:p>
    <w:p w:rsidR="000C21B3" w:rsidRPr="00CE3B14" w:rsidRDefault="00D13D51" w:rsidP="00FF6B2D">
      <w:pPr>
        <w:pStyle w:val="Prrafodelista"/>
        <w:rPr>
          <w:bCs/>
          <w:spacing w:val="6"/>
          <w:sz w:val="24"/>
          <w:szCs w:val="24"/>
          <w:lang w:val="es-MX"/>
        </w:rPr>
      </w:pPr>
    </w:p>
    <w:p w:rsidR="000C21B3" w:rsidRPr="00CE3B14" w:rsidRDefault="00D13D51" w:rsidP="005925BD">
      <w:pPr>
        <w:pStyle w:val="Prrafodelista"/>
        <w:numPr>
          <w:ilvl w:val="0"/>
          <w:numId w:val="2"/>
        </w:numPr>
        <w:ind w:left="567" w:hanging="567"/>
        <w:contextualSpacing w:val="0"/>
        <w:jc w:val="both"/>
        <w:rPr>
          <w:bCs/>
          <w:spacing w:val="6"/>
          <w:sz w:val="24"/>
          <w:szCs w:val="24"/>
          <w:lang w:val="es-MX"/>
        </w:rPr>
      </w:pPr>
      <w:r w:rsidRPr="00CE3B14">
        <w:rPr>
          <w:bCs/>
          <w:spacing w:val="6"/>
          <w:sz w:val="24"/>
          <w:szCs w:val="24"/>
          <w:lang w:val="es-MX"/>
        </w:rPr>
        <w:t>Con fecha [●] de [●] de [●], el Estado, en calidad de fideicomitente y fideicomisario en segundo lugar y Banco Monex, S.A.,</w:t>
      </w:r>
      <w:r w:rsidRPr="00CE3B14">
        <w:rPr>
          <w:bCs/>
          <w:spacing w:val="6"/>
          <w:sz w:val="24"/>
          <w:szCs w:val="24"/>
          <w:lang w:val="es-MX"/>
        </w:rPr>
        <w:t xml:space="preserve"> Institución de Banca Múltiple, Monex Grupo Financiero celebraron el primer convenio de aportación adicional de participaciones al Fideicomiso por el cual se aportó el [●]% ([●] por ciento) de las Participaciones al patrimonio del Fideicomiso.</w:t>
      </w:r>
    </w:p>
    <w:p w:rsidR="00D4017A" w:rsidRPr="00CE3B14" w:rsidRDefault="00D13D51" w:rsidP="005925BD">
      <w:pPr>
        <w:pStyle w:val="Prrafodelista"/>
        <w:rPr>
          <w:bCs/>
          <w:spacing w:val="6"/>
          <w:sz w:val="24"/>
          <w:szCs w:val="24"/>
          <w:lang w:val="es-MX"/>
        </w:rPr>
      </w:pPr>
    </w:p>
    <w:p w:rsidR="00DB6E14" w:rsidRPr="00CE3B14" w:rsidRDefault="00D13D51" w:rsidP="005925BD">
      <w:pPr>
        <w:jc w:val="center"/>
        <w:rPr>
          <w:b/>
          <w:spacing w:val="6"/>
          <w:sz w:val="24"/>
          <w:szCs w:val="24"/>
          <w:lang w:val="es-MX"/>
        </w:rPr>
      </w:pPr>
      <w:r w:rsidRPr="00CE3B14">
        <w:rPr>
          <w:b/>
          <w:spacing w:val="6"/>
          <w:sz w:val="24"/>
          <w:szCs w:val="24"/>
          <w:lang w:val="es-MX"/>
        </w:rPr>
        <w:t>D E C L A R</w:t>
      </w:r>
      <w:r w:rsidRPr="00CE3B14">
        <w:rPr>
          <w:b/>
          <w:spacing w:val="6"/>
          <w:sz w:val="24"/>
          <w:szCs w:val="24"/>
          <w:lang w:val="es-MX"/>
        </w:rPr>
        <w:t xml:space="preserve"> A C I O N E S</w:t>
      </w:r>
    </w:p>
    <w:p w:rsidR="00DB6E14" w:rsidRPr="00CE3B14" w:rsidRDefault="00D13D51" w:rsidP="005925BD">
      <w:pPr>
        <w:rPr>
          <w:b/>
          <w:spacing w:val="6"/>
          <w:sz w:val="24"/>
          <w:szCs w:val="24"/>
          <w:lang w:val="es-MX"/>
        </w:rPr>
      </w:pPr>
    </w:p>
    <w:p w:rsidR="00DB6E14" w:rsidRPr="00CE3B14" w:rsidRDefault="00D13D51" w:rsidP="005925BD">
      <w:pPr>
        <w:pStyle w:val="Prrafodelista"/>
        <w:numPr>
          <w:ilvl w:val="0"/>
          <w:numId w:val="7"/>
        </w:numPr>
        <w:ind w:left="567" w:hanging="567"/>
        <w:contextualSpacing w:val="0"/>
        <w:jc w:val="both"/>
        <w:rPr>
          <w:spacing w:val="6"/>
          <w:sz w:val="24"/>
          <w:szCs w:val="24"/>
          <w:lang w:val="es-MX"/>
        </w:rPr>
      </w:pPr>
      <w:r w:rsidRPr="00CE3B14">
        <w:rPr>
          <w:spacing w:val="6"/>
          <w:sz w:val="24"/>
          <w:szCs w:val="24"/>
          <w:lang w:val="es-MX"/>
        </w:rPr>
        <w:t>El Banco, por conducto de su representante, declara que:</w:t>
      </w:r>
    </w:p>
    <w:p w:rsidR="00DB6E14" w:rsidRPr="00CE3B14" w:rsidRDefault="00D13D51" w:rsidP="005925BD">
      <w:pPr>
        <w:jc w:val="both"/>
        <w:rPr>
          <w:spacing w:val="6"/>
          <w:sz w:val="24"/>
          <w:szCs w:val="24"/>
          <w:lang w:val="es-MX"/>
        </w:rPr>
      </w:pPr>
    </w:p>
    <w:p w:rsidR="00DB6E14" w:rsidRPr="00CE3B14" w:rsidRDefault="00D13D51" w:rsidP="005925BD">
      <w:pPr>
        <w:ind w:left="567" w:hanging="567"/>
        <w:jc w:val="both"/>
        <w:rPr>
          <w:spacing w:val="6"/>
          <w:sz w:val="24"/>
          <w:szCs w:val="24"/>
          <w:lang w:val="es-MX"/>
        </w:rPr>
      </w:pPr>
      <w:r w:rsidRPr="00CE3B14">
        <w:rPr>
          <w:b/>
          <w:spacing w:val="6"/>
          <w:sz w:val="24"/>
          <w:szCs w:val="24"/>
          <w:lang w:val="es-MX"/>
        </w:rPr>
        <w:t>1.1</w:t>
      </w:r>
      <w:r w:rsidRPr="00CE3B14">
        <w:rPr>
          <w:spacing w:val="6"/>
          <w:sz w:val="24"/>
          <w:szCs w:val="24"/>
          <w:lang w:val="es-MX"/>
        </w:rPr>
        <w:tab/>
        <w:t xml:space="preserve">Es una institución de crédito constituida de conformidad con las leyes de los Estados Unidos Mexicanos, debidamente autorizada para fungir como institución de banca </w:t>
      </w:r>
      <w:r w:rsidRPr="00CE3B14">
        <w:rPr>
          <w:spacing w:val="6"/>
          <w:sz w:val="24"/>
          <w:szCs w:val="24"/>
          <w:lang w:val="es-MX"/>
        </w:rPr>
        <w:t>[múltiple</w:t>
      </w:r>
      <w:r w:rsidRPr="00CE3B14">
        <w:rPr>
          <w:spacing w:val="6"/>
          <w:sz w:val="24"/>
          <w:szCs w:val="24"/>
          <w:lang w:val="es-MX"/>
        </w:rPr>
        <w:t>/</w:t>
      </w:r>
      <w:r w:rsidRPr="00CE3B14">
        <w:rPr>
          <w:spacing w:val="6"/>
          <w:sz w:val="24"/>
          <w:szCs w:val="24"/>
          <w:lang w:val="es-MX"/>
        </w:rPr>
        <w:t>de desarrollo], en términos de la Ley de Instituciones de Crédito y demás legislación aplicable vigente</w:t>
      </w:r>
      <w:r>
        <w:rPr>
          <w:rStyle w:val="Refdenotaalpie"/>
          <w:spacing w:val="6"/>
          <w:sz w:val="24"/>
          <w:szCs w:val="24"/>
          <w:lang w:val="es-MX"/>
        </w:rPr>
        <w:footnoteReference w:id="1"/>
      </w:r>
      <w:r w:rsidRPr="00CE3B14">
        <w:rPr>
          <w:spacing w:val="6"/>
          <w:sz w:val="24"/>
          <w:szCs w:val="24"/>
          <w:lang w:val="es-MX"/>
        </w:rPr>
        <w:t>.</w:t>
      </w:r>
    </w:p>
    <w:p w:rsidR="00DB6E14" w:rsidRPr="00CE3B14" w:rsidRDefault="00D13D51" w:rsidP="005925BD">
      <w:pPr>
        <w:pStyle w:val="Sangra3detindependiente"/>
        <w:tabs>
          <w:tab w:val="left" w:pos="567"/>
        </w:tabs>
        <w:spacing w:after="0"/>
        <w:ind w:left="0"/>
        <w:rPr>
          <w:b/>
          <w:spacing w:val="6"/>
          <w:sz w:val="24"/>
          <w:szCs w:val="24"/>
          <w:highlight w:val="yellow"/>
          <w:lang w:val="es-MX"/>
        </w:rPr>
      </w:pPr>
    </w:p>
    <w:p w:rsidR="00DB6E14" w:rsidRPr="00CE3B14" w:rsidRDefault="00D13D51" w:rsidP="005925BD">
      <w:pPr>
        <w:pStyle w:val="Sangra3detindependiente"/>
        <w:numPr>
          <w:ilvl w:val="1"/>
          <w:numId w:val="6"/>
        </w:numPr>
        <w:tabs>
          <w:tab w:val="left" w:pos="567"/>
        </w:tabs>
        <w:spacing w:after="0"/>
        <w:ind w:left="567" w:hanging="567"/>
        <w:jc w:val="both"/>
        <w:rPr>
          <w:b/>
          <w:spacing w:val="6"/>
          <w:sz w:val="24"/>
          <w:szCs w:val="24"/>
          <w:lang w:val="es-MX"/>
        </w:rPr>
      </w:pPr>
      <w:r w:rsidRPr="00CE3B14">
        <w:rPr>
          <w:spacing w:val="6"/>
          <w:sz w:val="24"/>
          <w:szCs w:val="24"/>
          <w:lang w:val="es-MX"/>
        </w:rPr>
        <w:t xml:space="preserve">Cuenta con las facultades necesarias para celebrar el presente Contrato, en su calidad de apoderado, según consta en la escritura pública </w:t>
      </w:r>
      <w:r w:rsidRPr="00CE3B14">
        <w:rPr>
          <w:spacing w:val="6"/>
          <w:sz w:val="24"/>
          <w:szCs w:val="24"/>
          <w:lang w:val="es-MX"/>
        </w:rPr>
        <w:t xml:space="preserve">número </w:t>
      </w:r>
      <w:r w:rsidRPr="00CE3B14">
        <w:rPr>
          <w:bCs/>
          <w:spacing w:val="6"/>
          <w:sz w:val="24"/>
          <w:szCs w:val="24"/>
          <w:lang w:val="es-MX"/>
        </w:rPr>
        <w:t xml:space="preserve">[●] </w:t>
      </w:r>
      <w:r w:rsidRPr="00CE3B14">
        <w:rPr>
          <w:spacing w:val="6"/>
          <w:sz w:val="24"/>
          <w:szCs w:val="24"/>
          <w:lang w:val="es-MX"/>
        </w:rPr>
        <w:t xml:space="preserve">de fecha </w:t>
      </w:r>
      <w:r w:rsidRPr="00CE3B14">
        <w:rPr>
          <w:bCs/>
          <w:spacing w:val="6"/>
          <w:sz w:val="24"/>
          <w:szCs w:val="24"/>
          <w:lang w:val="es-MX"/>
        </w:rPr>
        <w:t>[●]</w:t>
      </w:r>
      <w:r w:rsidRPr="00CE3B14">
        <w:rPr>
          <w:spacing w:val="6"/>
          <w:sz w:val="24"/>
          <w:szCs w:val="24"/>
          <w:lang w:val="es-MX"/>
        </w:rPr>
        <w:t xml:space="preserve">, pasada ante la fe del licenciado </w:t>
      </w:r>
      <w:r w:rsidRPr="00CE3B14">
        <w:rPr>
          <w:bCs/>
          <w:spacing w:val="6"/>
          <w:sz w:val="24"/>
          <w:szCs w:val="24"/>
          <w:lang w:val="es-MX"/>
        </w:rPr>
        <w:t>[●]</w:t>
      </w:r>
      <w:r w:rsidRPr="00CE3B14">
        <w:rPr>
          <w:spacing w:val="6"/>
          <w:sz w:val="24"/>
          <w:szCs w:val="24"/>
          <w:lang w:val="es-MX"/>
        </w:rPr>
        <w:t xml:space="preserve">, notario público número </w:t>
      </w:r>
      <w:r w:rsidRPr="00CE3B14">
        <w:rPr>
          <w:bCs/>
          <w:spacing w:val="6"/>
          <w:sz w:val="24"/>
          <w:szCs w:val="24"/>
          <w:lang w:val="es-MX"/>
        </w:rPr>
        <w:t>[●]</w:t>
      </w:r>
      <w:r w:rsidRPr="00CE3B14">
        <w:rPr>
          <w:spacing w:val="6"/>
          <w:sz w:val="24"/>
          <w:szCs w:val="24"/>
          <w:lang w:val="es-MX"/>
        </w:rPr>
        <w:t xml:space="preserve">, de </w:t>
      </w:r>
      <w:r w:rsidRPr="00CE3B14">
        <w:rPr>
          <w:bCs/>
          <w:spacing w:val="6"/>
          <w:sz w:val="24"/>
          <w:szCs w:val="24"/>
          <w:lang w:val="es-MX"/>
        </w:rPr>
        <w:t>[●]</w:t>
      </w:r>
      <w:r w:rsidRPr="00CE3B14">
        <w:rPr>
          <w:spacing w:val="6"/>
          <w:sz w:val="24"/>
          <w:szCs w:val="24"/>
          <w:lang w:val="es-MX"/>
        </w:rPr>
        <w:t xml:space="preserve">, cuyo primer testimonio quedó inscrito en el Registro Público de la Propiedad y de Comercio de </w:t>
      </w:r>
      <w:r w:rsidRPr="00CE3B14">
        <w:rPr>
          <w:bCs/>
          <w:spacing w:val="6"/>
          <w:sz w:val="24"/>
          <w:szCs w:val="24"/>
          <w:lang w:val="es-MX"/>
        </w:rPr>
        <w:t>[●]</w:t>
      </w:r>
      <w:r w:rsidRPr="00CE3B14">
        <w:rPr>
          <w:spacing w:val="6"/>
          <w:sz w:val="24"/>
          <w:szCs w:val="24"/>
          <w:lang w:val="es-MX"/>
        </w:rPr>
        <w:t xml:space="preserve">, el </w:t>
      </w:r>
      <w:r w:rsidRPr="00CE3B14">
        <w:rPr>
          <w:bCs/>
          <w:spacing w:val="6"/>
          <w:sz w:val="24"/>
          <w:szCs w:val="24"/>
          <w:lang w:val="es-MX"/>
        </w:rPr>
        <w:t xml:space="preserve">[●] </w:t>
      </w:r>
      <w:r w:rsidRPr="00CE3B14">
        <w:rPr>
          <w:spacing w:val="6"/>
          <w:sz w:val="24"/>
          <w:szCs w:val="24"/>
          <w:lang w:val="es-MX"/>
        </w:rPr>
        <w:t xml:space="preserve">bajo el folio mercantil </w:t>
      </w:r>
      <w:r w:rsidRPr="00CE3B14">
        <w:rPr>
          <w:bCs/>
          <w:spacing w:val="6"/>
          <w:sz w:val="24"/>
          <w:szCs w:val="24"/>
          <w:lang w:val="es-MX"/>
        </w:rPr>
        <w:t>[●]</w:t>
      </w:r>
      <w:r w:rsidRPr="00CE3B14">
        <w:rPr>
          <w:spacing w:val="6"/>
          <w:sz w:val="24"/>
          <w:szCs w:val="24"/>
          <w:lang w:val="es-MX"/>
        </w:rPr>
        <w:t>.</w:t>
      </w:r>
    </w:p>
    <w:p w:rsidR="00DB6E14" w:rsidRPr="00CE3B14" w:rsidRDefault="00D13D51" w:rsidP="005925BD">
      <w:pPr>
        <w:pStyle w:val="Sangra3detindependiente"/>
        <w:tabs>
          <w:tab w:val="left" w:pos="284"/>
        </w:tabs>
        <w:spacing w:after="0"/>
        <w:ind w:left="360"/>
        <w:rPr>
          <w:spacing w:val="6"/>
          <w:sz w:val="24"/>
          <w:szCs w:val="24"/>
          <w:lang w:val="es-MX"/>
        </w:rPr>
      </w:pPr>
    </w:p>
    <w:p w:rsidR="00DB6E14" w:rsidRPr="00CE3B14" w:rsidRDefault="00D13D51" w:rsidP="005925BD">
      <w:pPr>
        <w:numPr>
          <w:ilvl w:val="1"/>
          <w:numId w:val="4"/>
        </w:numPr>
        <w:ind w:left="567" w:hanging="567"/>
        <w:jc w:val="both"/>
        <w:rPr>
          <w:b/>
          <w:spacing w:val="6"/>
          <w:sz w:val="24"/>
          <w:szCs w:val="24"/>
          <w:lang w:val="es-MX"/>
        </w:rPr>
      </w:pPr>
      <w:r w:rsidRPr="00CE3B14">
        <w:rPr>
          <w:spacing w:val="6"/>
          <w:sz w:val="24"/>
          <w:szCs w:val="24"/>
          <w:lang w:val="es-MX"/>
        </w:rPr>
        <w:t xml:space="preserve">Con base en las </w:t>
      </w:r>
      <w:r w:rsidRPr="00CE3B14">
        <w:rPr>
          <w:spacing w:val="6"/>
          <w:sz w:val="24"/>
          <w:szCs w:val="24"/>
          <w:lang w:val="es-MX"/>
        </w:rPr>
        <w:t>declaraciones expuestas y sujeto al cumplimiento de todas y cada una de las condiciones suspensivas previstas en el presente Contrato, está dispuesto a otorgar el crédito solicitado por el Estado hasta por la cantidad que se menciona en la Cláusula Segunda</w:t>
      </w:r>
      <w:r w:rsidRPr="00CE3B14">
        <w:rPr>
          <w:spacing w:val="6"/>
          <w:sz w:val="24"/>
          <w:szCs w:val="24"/>
          <w:lang w:val="es-MX"/>
        </w:rPr>
        <w:t xml:space="preserve"> del presente Contrato.</w:t>
      </w:r>
    </w:p>
    <w:p w:rsidR="00DB6E14" w:rsidRPr="00CE3B14" w:rsidRDefault="00D13D51" w:rsidP="005925BD">
      <w:pPr>
        <w:ind w:left="567"/>
        <w:jc w:val="both"/>
        <w:rPr>
          <w:b/>
          <w:spacing w:val="6"/>
          <w:sz w:val="24"/>
          <w:szCs w:val="24"/>
          <w:lang w:val="es-MX"/>
        </w:rPr>
      </w:pPr>
    </w:p>
    <w:p w:rsidR="00DB6E14" w:rsidRPr="00CE3B14" w:rsidRDefault="00D13D51" w:rsidP="005925BD">
      <w:pPr>
        <w:numPr>
          <w:ilvl w:val="1"/>
          <w:numId w:val="4"/>
        </w:numPr>
        <w:ind w:left="567" w:hanging="567"/>
        <w:jc w:val="both"/>
        <w:rPr>
          <w:bCs/>
          <w:spacing w:val="6"/>
          <w:sz w:val="24"/>
          <w:szCs w:val="24"/>
          <w:lang w:val="es-MX"/>
        </w:rPr>
      </w:pPr>
      <w:r w:rsidRPr="00CE3B14">
        <w:rPr>
          <w:bCs/>
          <w:spacing w:val="6"/>
          <w:sz w:val="24"/>
          <w:szCs w:val="24"/>
          <w:lang w:val="es-MX"/>
        </w:rPr>
        <w:t>La celebración y cumplimiento del presente Contrato han sido debidamente autorizados a través de todas las resoluciones corporativas que se requieren, de conformidad con la Ley Aplicable.</w:t>
      </w:r>
    </w:p>
    <w:p w:rsidR="00DB6E14" w:rsidRPr="00CE3B14" w:rsidRDefault="00D13D51" w:rsidP="005925BD">
      <w:pPr>
        <w:pStyle w:val="Prrafodelista"/>
        <w:rPr>
          <w:bCs/>
          <w:spacing w:val="6"/>
          <w:sz w:val="24"/>
          <w:szCs w:val="24"/>
          <w:lang w:val="es-MX"/>
        </w:rPr>
      </w:pPr>
    </w:p>
    <w:p w:rsidR="00DB6E14" w:rsidRPr="00CE3B14" w:rsidRDefault="00D13D51" w:rsidP="005925BD">
      <w:pPr>
        <w:numPr>
          <w:ilvl w:val="1"/>
          <w:numId w:val="4"/>
        </w:numPr>
        <w:ind w:left="567" w:hanging="567"/>
        <w:jc w:val="both"/>
        <w:rPr>
          <w:bCs/>
          <w:spacing w:val="6"/>
          <w:sz w:val="24"/>
          <w:szCs w:val="24"/>
          <w:lang w:val="es-MX"/>
        </w:rPr>
      </w:pPr>
      <w:r w:rsidRPr="00CE3B14">
        <w:rPr>
          <w:spacing w:val="6"/>
          <w:sz w:val="24"/>
          <w:szCs w:val="24"/>
          <w:lang w:val="es-MX"/>
        </w:rPr>
        <w:t xml:space="preserve">Conoce el Fideicomiso y lo considera como </w:t>
      </w:r>
      <w:r w:rsidRPr="00CE3B14">
        <w:rPr>
          <w:spacing w:val="6"/>
          <w:sz w:val="24"/>
          <w:szCs w:val="24"/>
          <w:lang w:val="es-MX"/>
        </w:rPr>
        <w:t>mecanismo de pago viable del Crédito</w:t>
      </w:r>
      <w:r w:rsidRPr="00CE3B14">
        <w:rPr>
          <w:spacing w:val="6"/>
          <w:sz w:val="24"/>
          <w:szCs w:val="24"/>
          <w:lang w:val="es-MX"/>
        </w:rPr>
        <w:t xml:space="preserve"> y, en consecuencia, a su satisfacción</w:t>
      </w:r>
      <w:r w:rsidRPr="00CE3B14">
        <w:rPr>
          <w:spacing w:val="6"/>
          <w:sz w:val="24"/>
          <w:szCs w:val="24"/>
          <w:lang w:val="es-MX"/>
        </w:rPr>
        <w:t>.</w:t>
      </w:r>
    </w:p>
    <w:p w:rsidR="009A474D" w:rsidRPr="00CE3B14" w:rsidRDefault="00D13D51" w:rsidP="005925BD">
      <w:pPr>
        <w:pStyle w:val="Prrafodelista"/>
        <w:rPr>
          <w:bCs/>
          <w:spacing w:val="6"/>
          <w:sz w:val="24"/>
          <w:szCs w:val="24"/>
          <w:lang w:val="es-MX"/>
        </w:rPr>
      </w:pPr>
    </w:p>
    <w:p w:rsidR="009A474D" w:rsidRPr="00CE3B14" w:rsidRDefault="00D13D51" w:rsidP="005925BD">
      <w:pPr>
        <w:numPr>
          <w:ilvl w:val="1"/>
          <w:numId w:val="4"/>
        </w:numPr>
        <w:ind w:left="567" w:hanging="567"/>
        <w:jc w:val="both"/>
        <w:rPr>
          <w:bCs/>
          <w:spacing w:val="6"/>
          <w:sz w:val="24"/>
          <w:szCs w:val="24"/>
          <w:lang w:val="es-MX"/>
        </w:rPr>
      </w:pPr>
      <w:r w:rsidRPr="00CE3B14">
        <w:rPr>
          <w:spacing w:val="6"/>
          <w:sz w:val="24"/>
          <w:szCs w:val="24"/>
          <w:lang w:val="es-MX"/>
        </w:rPr>
        <w:lastRenderedPageBreak/>
        <w:t xml:space="preserve">La celebración y cumplimiento del presente Contrato: </w:t>
      </w:r>
      <w:r w:rsidRPr="00CE3B14">
        <w:rPr>
          <w:i/>
          <w:iCs/>
          <w:spacing w:val="6"/>
          <w:sz w:val="24"/>
          <w:szCs w:val="24"/>
          <w:lang w:val="es-MX"/>
        </w:rPr>
        <w:t>(i)</w:t>
      </w:r>
      <w:r w:rsidRPr="00CE3B14">
        <w:rPr>
          <w:spacing w:val="6"/>
          <w:sz w:val="24"/>
          <w:szCs w:val="24"/>
          <w:lang w:val="es-MX"/>
        </w:rPr>
        <w:t xml:space="preserve"> no violan disposición alguna de los estatutos o cualquier otro documento corporativo del Acreditante; </w:t>
      </w:r>
      <w:r w:rsidRPr="00CE3B14">
        <w:rPr>
          <w:i/>
          <w:iCs/>
          <w:spacing w:val="6"/>
          <w:sz w:val="24"/>
          <w:szCs w:val="24"/>
          <w:lang w:val="es-MX"/>
        </w:rPr>
        <w:t>(ii)</w:t>
      </w:r>
      <w:r w:rsidRPr="00CE3B14">
        <w:rPr>
          <w:spacing w:val="6"/>
          <w:sz w:val="24"/>
          <w:szCs w:val="24"/>
          <w:lang w:val="es-MX"/>
        </w:rPr>
        <w:t xml:space="preserve"> no violan alguna disposición, ley, reglamento, decreto, sentencia, acuerdo u otra disposición gubernamental o judicial; y </w:t>
      </w:r>
      <w:r w:rsidRPr="00CE3B14">
        <w:rPr>
          <w:i/>
          <w:iCs/>
          <w:spacing w:val="6"/>
          <w:sz w:val="24"/>
          <w:szCs w:val="24"/>
          <w:lang w:val="es-MX"/>
        </w:rPr>
        <w:t>(iii)</w:t>
      </w:r>
      <w:r w:rsidRPr="00CE3B14">
        <w:rPr>
          <w:spacing w:val="6"/>
          <w:sz w:val="24"/>
          <w:szCs w:val="24"/>
          <w:lang w:val="es-MX"/>
        </w:rPr>
        <w:t xml:space="preserve"> no constituyen ni co</w:t>
      </w:r>
      <w:r w:rsidRPr="00CE3B14">
        <w:rPr>
          <w:spacing w:val="6"/>
          <w:sz w:val="24"/>
          <w:szCs w:val="24"/>
          <w:lang w:val="es-MX"/>
        </w:rPr>
        <w:t>nstituirán, ni ocasionan ni ocasionarán, una violación o incumplimiento de alguna obligación contractual o unilateral a cargo del Acreditante.</w:t>
      </w:r>
    </w:p>
    <w:p w:rsidR="009A474D" w:rsidRPr="00CE3B14" w:rsidRDefault="00D13D51" w:rsidP="005925BD">
      <w:pPr>
        <w:pStyle w:val="Prrafodelista"/>
        <w:rPr>
          <w:bCs/>
          <w:spacing w:val="6"/>
          <w:sz w:val="24"/>
          <w:szCs w:val="24"/>
          <w:lang w:val="es-MX"/>
        </w:rPr>
      </w:pPr>
    </w:p>
    <w:p w:rsidR="009A474D" w:rsidRPr="00CE3B14" w:rsidRDefault="00D13D51" w:rsidP="005925BD">
      <w:pPr>
        <w:numPr>
          <w:ilvl w:val="1"/>
          <w:numId w:val="4"/>
        </w:numPr>
        <w:ind w:left="567" w:hanging="567"/>
        <w:jc w:val="both"/>
        <w:rPr>
          <w:bCs/>
          <w:spacing w:val="6"/>
          <w:sz w:val="24"/>
          <w:szCs w:val="24"/>
          <w:lang w:val="es-MX"/>
        </w:rPr>
      </w:pPr>
      <w:r w:rsidRPr="00CE3B14">
        <w:rPr>
          <w:spacing w:val="6"/>
          <w:sz w:val="24"/>
          <w:szCs w:val="24"/>
          <w:lang w:val="es-MX"/>
        </w:rPr>
        <w:t>El presente Contrato constituye obligaciones legales, válidas y exigibles de conformidad con sus términos.</w:t>
      </w:r>
    </w:p>
    <w:p w:rsidR="009A474D" w:rsidRPr="00CE3B14" w:rsidRDefault="00D13D51" w:rsidP="005925BD">
      <w:pPr>
        <w:pStyle w:val="Prrafodelista"/>
        <w:rPr>
          <w:bCs/>
          <w:spacing w:val="6"/>
          <w:sz w:val="24"/>
          <w:szCs w:val="24"/>
          <w:lang w:val="es-MX"/>
        </w:rPr>
      </w:pPr>
    </w:p>
    <w:p w:rsidR="009A474D" w:rsidRPr="00CE3B14" w:rsidRDefault="00D13D51" w:rsidP="005925BD">
      <w:pPr>
        <w:numPr>
          <w:ilvl w:val="1"/>
          <w:numId w:val="4"/>
        </w:numPr>
        <w:ind w:left="567" w:hanging="567"/>
        <w:jc w:val="both"/>
        <w:rPr>
          <w:bCs/>
          <w:spacing w:val="6"/>
          <w:sz w:val="24"/>
          <w:szCs w:val="24"/>
          <w:lang w:val="es-MX"/>
        </w:rPr>
      </w:pPr>
      <w:r w:rsidRPr="00CE3B14">
        <w:rPr>
          <w:spacing w:val="6"/>
          <w:sz w:val="24"/>
          <w:szCs w:val="24"/>
          <w:lang w:val="es-MX"/>
        </w:rPr>
        <w:t>Se e</w:t>
      </w:r>
      <w:r w:rsidRPr="00CE3B14">
        <w:rPr>
          <w:spacing w:val="6"/>
          <w:sz w:val="24"/>
          <w:szCs w:val="24"/>
          <w:lang w:val="es-MX"/>
        </w:rPr>
        <w:t>ncuentra en cumplimiento de todas las obligaciones a su cargo, cuyo incumplimiento pueda afectar sustancialmente su capacidad financiera para cumplir con sus obligaciones de conformidad con el presente Contrato.</w:t>
      </w:r>
    </w:p>
    <w:p w:rsidR="009A474D" w:rsidRPr="00CE3B14" w:rsidRDefault="00D13D51" w:rsidP="005925BD">
      <w:pPr>
        <w:pStyle w:val="Prrafodelista"/>
        <w:rPr>
          <w:bCs/>
          <w:spacing w:val="6"/>
          <w:sz w:val="24"/>
          <w:szCs w:val="24"/>
          <w:lang w:val="es-MX"/>
        </w:rPr>
      </w:pPr>
    </w:p>
    <w:p w:rsidR="009A474D" w:rsidRPr="00CE3B14" w:rsidRDefault="00D13D51" w:rsidP="005925BD">
      <w:pPr>
        <w:numPr>
          <w:ilvl w:val="1"/>
          <w:numId w:val="4"/>
        </w:numPr>
        <w:ind w:left="567" w:hanging="567"/>
        <w:jc w:val="both"/>
        <w:rPr>
          <w:bCs/>
          <w:spacing w:val="6"/>
          <w:sz w:val="24"/>
          <w:szCs w:val="24"/>
          <w:lang w:val="es-MX"/>
        </w:rPr>
      </w:pPr>
      <w:r w:rsidRPr="00CE3B14">
        <w:rPr>
          <w:spacing w:val="6"/>
          <w:sz w:val="24"/>
          <w:szCs w:val="24"/>
          <w:lang w:val="es-MX"/>
        </w:rPr>
        <w:t>No existe acción, demanda o procedimiento e</w:t>
      </w:r>
      <w:r w:rsidRPr="00CE3B14">
        <w:rPr>
          <w:spacing w:val="6"/>
          <w:sz w:val="24"/>
          <w:szCs w:val="24"/>
          <w:lang w:val="es-MX"/>
        </w:rPr>
        <w:t>n su contra, por o ante alguna Autoridad Gubernamental cuyo resultado pudiese afectar sustancialmente su capacidad financiera para cumplir con sus obligaciones de conformidad con el presente Contrato o la manera en que lleva a cabo sus operaciones</w:t>
      </w:r>
    </w:p>
    <w:p w:rsidR="009A474D" w:rsidRPr="00CE3B14" w:rsidRDefault="00D13D51" w:rsidP="005925BD">
      <w:pPr>
        <w:pStyle w:val="Prrafodelista"/>
        <w:ind w:left="567" w:hanging="567"/>
        <w:rPr>
          <w:spacing w:val="6"/>
          <w:sz w:val="24"/>
          <w:szCs w:val="24"/>
          <w:lang w:val="es-MX"/>
        </w:rPr>
      </w:pPr>
    </w:p>
    <w:p w:rsidR="00DB6E14" w:rsidRPr="00CE3B14" w:rsidRDefault="00D13D51" w:rsidP="005925BD">
      <w:pPr>
        <w:ind w:left="567" w:hanging="567"/>
        <w:jc w:val="both"/>
        <w:rPr>
          <w:spacing w:val="6"/>
          <w:sz w:val="24"/>
          <w:szCs w:val="24"/>
          <w:lang w:val="es-MX"/>
        </w:rPr>
      </w:pPr>
      <w:r w:rsidRPr="00CE3B14">
        <w:rPr>
          <w:b/>
          <w:spacing w:val="6"/>
          <w:sz w:val="24"/>
          <w:szCs w:val="24"/>
          <w:lang w:val="es-MX"/>
        </w:rPr>
        <w:t>2.</w:t>
      </w:r>
      <w:r w:rsidRPr="00CE3B14">
        <w:rPr>
          <w:b/>
          <w:spacing w:val="6"/>
          <w:sz w:val="24"/>
          <w:szCs w:val="24"/>
          <w:lang w:val="es-MX"/>
        </w:rPr>
        <w:tab/>
      </w:r>
      <w:r w:rsidRPr="00CE3B14">
        <w:rPr>
          <w:spacing w:val="6"/>
          <w:sz w:val="24"/>
          <w:szCs w:val="24"/>
          <w:lang w:val="es-MX"/>
        </w:rPr>
        <w:t>El E</w:t>
      </w:r>
      <w:r w:rsidRPr="00CE3B14">
        <w:rPr>
          <w:spacing w:val="6"/>
          <w:sz w:val="24"/>
          <w:szCs w:val="24"/>
          <w:lang w:val="es-MX"/>
        </w:rPr>
        <w:t>stado, por conducto de su representante, declara que:</w:t>
      </w:r>
    </w:p>
    <w:p w:rsidR="00DB6E14" w:rsidRPr="00CE3B14" w:rsidRDefault="00D13D51" w:rsidP="005925BD">
      <w:pPr>
        <w:jc w:val="both"/>
        <w:rPr>
          <w:spacing w:val="6"/>
          <w:sz w:val="24"/>
          <w:szCs w:val="24"/>
          <w:lang w:val="es-MX"/>
        </w:rPr>
      </w:pPr>
    </w:p>
    <w:p w:rsidR="00DB6E14" w:rsidRPr="00CE3B14" w:rsidRDefault="00D13D51" w:rsidP="005925BD">
      <w:pPr>
        <w:numPr>
          <w:ilvl w:val="1"/>
          <w:numId w:val="3"/>
        </w:numPr>
        <w:tabs>
          <w:tab w:val="clear" w:pos="360"/>
          <w:tab w:val="num" w:pos="567"/>
        </w:tabs>
        <w:ind w:left="567" w:hanging="567"/>
        <w:jc w:val="both"/>
        <w:rPr>
          <w:spacing w:val="6"/>
          <w:sz w:val="24"/>
          <w:szCs w:val="24"/>
          <w:lang w:val="es-MX"/>
        </w:rPr>
      </w:pPr>
      <w:r w:rsidRPr="00CE3B14">
        <w:rPr>
          <w:spacing w:val="6"/>
          <w:sz w:val="24"/>
          <w:szCs w:val="24"/>
          <w:lang w:val="es-MX"/>
        </w:rPr>
        <w:t xml:space="preserve">Es una entidad federativa de los Estados Unidos Mexicanos, libre y soberana en cuanto a su régimen interior, con un gobierno republicano, representativo y popular, con personalidad jurídica y </w:t>
      </w:r>
      <w:r w:rsidRPr="00CE3B14">
        <w:rPr>
          <w:spacing w:val="6"/>
          <w:sz w:val="24"/>
          <w:szCs w:val="24"/>
          <w:lang w:val="es-MX"/>
        </w:rPr>
        <w:t>patrimonio propio conforme lo disponen los artículos 40, 42, fracción I y 43 de la Constitución Política de los Estados Unidos Mexicanos y los artículos 11, 12 y 13 de la Constitución Política del Estado Libre y Soberano de Michoacán de Ocampo.</w:t>
      </w:r>
    </w:p>
    <w:p w:rsidR="00DB6E14" w:rsidRPr="00CE3B14" w:rsidRDefault="00D13D51" w:rsidP="005925BD">
      <w:pPr>
        <w:ind w:left="567"/>
        <w:jc w:val="both"/>
        <w:rPr>
          <w:spacing w:val="6"/>
          <w:sz w:val="24"/>
          <w:szCs w:val="24"/>
          <w:lang w:val="es-MX"/>
        </w:rPr>
      </w:pPr>
    </w:p>
    <w:p w:rsidR="00DB6E14" w:rsidRPr="00CE3B14" w:rsidRDefault="00D13D51" w:rsidP="005925BD">
      <w:pPr>
        <w:numPr>
          <w:ilvl w:val="1"/>
          <w:numId w:val="3"/>
        </w:numPr>
        <w:tabs>
          <w:tab w:val="clear" w:pos="360"/>
          <w:tab w:val="num" w:pos="567"/>
        </w:tabs>
        <w:ind w:left="567" w:hanging="567"/>
        <w:jc w:val="both"/>
        <w:rPr>
          <w:b/>
          <w:spacing w:val="6"/>
          <w:sz w:val="24"/>
          <w:szCs w:val="24"/>
          <w:lang w:val="es-MX"/>
        </w:rPr>
      </w:pPr>
      <w:r w:rsidRPr="00CE3B14">
        <w:rPr>
          <w:spacing w:val="6"/>
          <w:sz w:val="24"/>
          <w:szCs w:val="24"/>
          <w:lang w:val="es-MX"/>
        </w:rPr>
        <w:t xml:space="preserve">El Estado </w:t>
      </w:r>
      <w:r w:rsidRPr="00CE3B14">
        <w:rPr>
          <w:spacing w:val="6"/>
          <w:sz w:val="24"/>
          <w:szCs w:val="24"/>
          <w:lang w:val="es-MX"/>
        </w:rPr>
        <w:t>se encuentra facultado para contratar empréstitos y afectar las participaciones que en ingresos federales le corresponden del Fondo General de Participaciones, según lo dispuesto en los artículos 44, fracción XII, y 132 de la Constitución Política del Esta</w:t>
      </w:r>
      <w:r w:rsidRPr="00CE3B14">
        <w:rPr>
          <w:spacing w:val="6"/>
          <w:sz w:val="24"/>
          <w:szCs w:val="24"/>
          <w:lang w:val="es-MX"/>
        </w:rPr>
        <w:t>do Libre y Soberano de Michoacán de Ocampo; 1°, 2°, 3°, 6°, fracción I, 18 y 21 de la Ley de Deuda Pública para el Estado de Michoacán de Ocampo y sus Municipios; 9° de la Ley de Coordinación Fiscal; 1, 22, 23, 24, 25, 26 y 29 de la Ley de Disciplina Finan</w:t>
      </w:r>
      <w:r w:rsidRPr="00CE3B14">
        <w:rPr>
          <w:spacing w:val="6"/>
          <w:sz w:val="24"/>
          <w:szCs w:val="24"/>
          <w:lang w:val="es-MX"/>
        </w:rPr>
        <w:t xml:space="preserve">ciera de las Entidades Federativas y los Municipios. </w:t>
      </w:r>
    </w:p>
    <w:p w:rsidR="00DB6E14" w:rsidRPr="00CE3B14" w:rsidRDefault="00D13D51" w:rsidP="005925BD">
      <w:pPr>
        <w:pStyle w:val="Prrafodelista"/>
        <w:tabs>
          <w:tab w:val="num" w:pos="567"/>
        </w:tabs>
        <w:ind w:left="567"/>
        <w:rPr>
          <w:spacing w:val="6"/>
          <w:sz w:val="24"/>
          <w:szCs w:val="24"/>
          <w:lang w:val="es-MX"/>
        </w:rPr>
      </w:pPr>
    </w:p>
    <w:p w:rsidR="00DB6E14" w:rsidRPr="00CE3B14" w:rsidRDefault="00D13D51" w:rsidP="005925BD">
      <w:pPr>
        <w:numPr>
          <w:ilvl w:val="1"/>
          <w:numId w:val="3"/>
        </w:numPr>
        <w:tabs>
          <w:tab w:val="clear" w:pos="360"/>
          <w:tab w:val="num" w:pos="567"/>
        </w:tabs>
        <w:ind w:left="567" w:hanging="567"/>
        <w:jc w:val="both"/>
        <w:rPr>
          <w:b/>
          <w:spacing w:val="6"/>
          <w:sz w:val="24"/>
          <w:szCs w:val="24"/>
          <w:lang w:val="es-MX"/>
        </w:rPr>
      </w:pPr>
      <w:r w:rsidRPr="00CE3B14">
        <w:rPr>
          <w:spacing w:val="6"/>
          <w:sz w:val="24"/>
          <w:szCs w:val="24"/>
          <w:lang w:val="es-MX"/>
        </w:rPr>
        <w:t xml:space="preserve">Con fundamento en lo dispuesto por los artículos 44 fracción XII y 132 de la Constitución Política del Estado Libre y Soberano de Michoacán de Ocampo; 17, fracción II, y 19, fracciones V y VIII, de la </w:t>
      </w:r>
      <w:r w:rsidRPr="00CE3B14">
        <w:rPr>
          <w:spacing w:val="6"/>
          <w:sz w:val="24"/>
          <w:szCs w:val="24"/>
          <w:lang w:val="es-MX"/>
        </w:rPr>
        <w:t>Ley Orgánica de la Administración Pública del Estado de Michoacán de Ocampo; 6° fracción I</w:t>
      </w:r>
      <w:r w:rsidRPr="00CE3B14">
        <w:rPr>
          <w:spacing w:val="6"/>
          <w:sz w:val="24"/>
          <w:szCs w:val="24"/>
          <w:lang w:val="es-MX"/>
        </w:rPr>
        <w:t xml:space="preserve"> y 19 fracción XLIV </w:t>
      </w:r>
      <w:r w:rsidRPr="00CE3B14">
        <w:rPr>
          <w:spacing w:val="6"/>
          <w:sz w:val="24"/>
          <w:szCs w:val="24"/>
          <w:lang w:val="es-MX"/>
        </w:rPr>
        <w:t>de la Ley de Deuda Pública para el Estado de Michoacán de Ocampo y sus Municipios, su representante cuenta con las facultades necesarias para la c</w:t>
      </w:r>
      <w:r w:rsidRPr="00CE3B14">
        <w:rPr>
          <w:spacing w:val="6"/>
          <w:sz w:val="24"/>
          <w:szCs w:val="24"/>
          <w:lang w:val="es-MX"/>
        </w:rPr>
        <w:t>elebración de este instrumento, las cuales no le han sido revocadas, ni limitadas en forma alguna, en consecuencia, no existe impedimento alguno para sujetarse a lo aquí pactado.</w:t>
      </w:r>
    </w:p>
    <w:p w:rsidR="00DB6E14" w:rsidRPr="00CE3B14" w:rsidRDefault="00D13D51" w:rsidP="005925BD">
      <w:pPr>
        <w:pStyle w:val="Prrafodelista"/>
        <w:tabs>
          <w:tab w:val="num" w:pos="567"/>
        </w:tabs>
        <w:ind w:left="567"/>
        <w:rPr>
          <w:spacing w:val="6"/>
          <w:sz w:val="24"/>
          <w:szCs w:val="24"/>
          <w:highlight w:val="yellow"/>
          <w:lang w:val="es-MX"/>
        </w:rPr>
      </w:pPr>
    </w:p>
    <w:p w:rsidR="00DB6E14" w:rsidRPr="00CE3B14" w:rsidRDefault="00D13D51" w:rsidP="005925BD">
      <w:pPr>
        <w:numPr>
          <w:ilvl w:val="1"/>
          <w:numId w:val="3"/>
        </w:numPr>
        <w:tabs>
          <w:tab w:val="clear" w:pos="360"/>
          <w:tab w:val="num" w:pos="567"/>
        </w:tabs>
        <w:ind w:left="567" w:hanging="567"/>
        <w:jc w:val="both"/>
        <w:rPr>
          <w:b/>
          <w:spacing w:val="6"/>
          <w:sz w:val="24"/>
          <w:szCs w:val="24"/>
          <w:lang w:val="es-MX"/>
        </w:rPr>
      </w:pPr>
      <w:r w:rsidRPr="00CE3B14">
        <w:rPr>
          <w:spacing w:val="6"/>
          <w:sz w:val="24"/>
          <w:szCs w:val="24"/>
          <w:lang w:val="es-MX"/>
        </w:rPr>
        <w:t>El C. Carlos Maldonado Mendoza, acredita su carácter de Secretario de Finanz</w:t>
      </w:r>
      <w:r w:rsidRPr="00CE3B14">
        <w:rPr>
          <w:spacing w:val="6"/>
          <w:sz w:val="24"/>
          <w:szCs w:val="24"/>
          <w:lang w:val="es-MX"/>
        </w:rPr>
        <w:t xml:space="preserve">as y Administración, con el nombramiento otorgado a su favor por el Gobernador Constitucional del Estado el 1° de octubre de 2015. Se adjunta </w:t>
      </w:r>
      <w:r w:rsidRPr="00CE3B14">
        <w:rPr>
          <w:b/>
          <w:spacing w:val="6"/>
          <w:sz w:val="24"/>
          <w:szCs w:val="24"/>
          <w:lang w:val="es-MX"/>
        </w:rPr>
        <w:t>Anexo 2</w:t>
      </w:r>
      <w:r w:rsidRPr="00CE3B14">
        <w:rPr>
          <w:spacing w:val="6"/>
          <w:sz w:val="24"/>
          <w:szCs w:val="24"/>
          <w:lang w:val="es-MX"/>
        </w:rPr>
        <w:t xml:space="preserve"> copia del mencionado nombramiento.</w:t>
      </w:r>
    </w:p>
    <w:p w:rsidR="00DB6E14" w:rsidRPr="00CE3B14" w:rsidRDefault="00D13D51" w:rsidP="005925BD">
      <w:pPr>
        <w:pStyle w:val="Prrafodelista"/>
        <w:rPr>
          <w:spacing w:val="6"/>
          <w:sz w:val="24"/>
          <w:szCs w:val="24"/>
          <w:lang w:val="es-MX"/>
        </w:rPr>
      </w:pPr>
    </w:p>
    <w:p w:rsidR="00DB6E14" w:rsidRPr="00CE3B14" w:rsidRDefault="00D13D51" w:rsidP="005925BD">
      <w:pPr>
        <w:numPr>
          <w:ilvl w:val="1"/>
          <w:numId w:val="3"/>
        </w:numPr>
        <w:tabs>
          <w:tab w:val="clear" w:pos="360"/>
          <w:tab w:val="num" w:pos="567"/>
        </w:tabs>
        <w:ind w:left="567" w:hanging="567"/>
        <w:jc w:val="both"/>
        <w:rPr>
          <w:spacing w:val="6"/>
          <w:sz w:val="24"/>
          <w:szCs w:val="24"/>
          <w:lang w:val="es-MX"/>
        </w:rPr>
      </w:pPr>
      <w:r w:rsidRPr="00CE3B14">
        <w:rPr>
          <w:spacing w:val="6"/>
          <w:sz w:val="24"/>
          <w:szCs w:val="24"/>
          <w:lang w:val="es-MX"/>
        </w:rPr>
        <w:t xml:space="preserve">[En esta misma/Con fecha </w:t>
      </w:r>
      <w:r w:rsidRPr="00CE3B14">
        <w:rPr>
          <w:bCs/>
          <w:spacing w:val="6"/>
          <w:sz w:val="24"/>
          <w:szCs w:val="24"/>
          <w:lang w:val="es-MX"/>
        </w:rPr>
        <w:t>[●] de marzo de 2020]</w:t>
      </w:r>
      <w:r w:rsidRPr="00CE3B14">
        <w:rPr>
          <w:spacing w:val="6"/>
          <w:sz w:val="24"/>
          <w:szCs w:val="24"/>
          <w:lang w:val="es-MX"/>
        </w:rPr>
        <w:t xml:space="preserve">, el Estado celebró con </w:t>
      </w:r>
      <w:r w:rsidRPr="00CE3B14">
        <w:rPr>
          <w:spacing w:val="6"/>
          <w:sz w:val="24"/>
          <w:szCs w:val="24"/>
          <w:lang w:val="es-MX"/>
        </w:rPr>
        <w:t>el Fiduciario el Segundo Convenio de Aportación Adicional de Participaciones para afectar el [</w:t>
      </w:r>
      <w:r w:rsidRPr="00CE3B14">
        <w:rPr>
          <w:rFonts w:eastAsia="Arial"/>
          <w:bCs/>
          <w:spacing w:val="6"/>
          <w:sz w:val="24"/>
          <w:szCs w:val="24"/>
          <w:lang w:val="es-MX"/>
        </w:rPr>
        <w:t>el 13.15% (trece punto quince por ciento) de las participaciones federales que le corresponden al Estado del Fondo General de Participaciones, excluyendo el porce</w:t>
      </w:r>
      <w:r w:rsidRPr="00CE3B14">
        <w:rPr>
          <w:rFonts w:eastAsia="Arial"/>
          <w:bCs/>
          <w:spacing w:val="6"/>
          <w:sz w:val="24"/>
          <w:szCs w:val="24"/>
          <w:lang w:val="es-MX"/>
        </w:rPr>
        <w:t>ntaje que con cargo a dicho fondo corresponde a los Municipios, así como cualquier otro derecho e ingreso que, en su caso, lo modifique, sustituya o complemente (las “</w:t>
      </w:r>
      <w:r w:rsidRPr="00CE3B14">
        <w:rPr>
          <w:rFonts w:eastAsia="Arial"/>
          <w:bCs/>
          <w:i/>
          <w:spacing w:val="6"/>
          <w:sz w:val="24"/>
          <w:szCs w:val="24"/>
          <w:u w:val="single"/>
          <w:lang w:val="es-MX"/>
        </w:rPr>
        <w:t>Participaciones Adicionales</w:t>
      </w:r>
      <w:r w:rsidRPr="00CE3B14">
        <w:rPr>
          <w:rFonts w:eastAsia="Arial"/>
          <w:bCs/>
          <w:spacing w:val="6"/>
          <w:sz w:val="24"/>
          <w:szCs w:val="24"/>
          <w:lang w:val="es-MX"/>
        </w:rPr>
        <w:t xml:space="preserve">”), el cual equivale al 10% (diez por ciento) del Total del </w:t>
      </w:r>
      <w:r w:rsidRPr="00CE3B14">
        <w:rPr>
          <w:rFonts w:eastAsia="Arial"/>
          <w:bCs/>
          <w:spacing w:val="6"/>
          <w:sz w:val="24"/>
          <w:szCs w:val="24"/>
          <w:lang w:val="es-MX"/>
        </w:rPr>
        <w:t>Fondo General de Participaciones que recibe el Estado.</w:t>
      </w:r>
    </w:p>
    <w:p w:rsidR="00DB6E14" w:rsidRPr="00CE3B14" w:rsidRDefault="00D13D51" w:rsidP="005925BD">
      <w:pPr>
        <w:pStyle w:val="Prrafodelista"/>
        <w:tabs>
          <w:tab w:val="num" w:pos="567"/>
        </w:tabs>
        <w:ind w:left="567"/>
        <w:rPr>
          <w:spacing w:val="6"/>
          <w:sz w:val="24"/>
          <w:szCs w:val="24"/>
          <w:lang w:val="es-MX"/>
        </w:rPr>
      </w:pPr>
    </w:p>
    <w:p w:rsidR="00DB6E14" w:rsidRPr="00CE3B14" w:rsidRDefault="00D13D51" w:rsidP="005925BD">
      <w:pPr>
        <w:numPr>
          <w:ilvl w:val="1"/>
          <w:numId w:val="3"/>
        </w:numPr>
        <w:tabs>
          <w:tab w:val="clear" w:pos="360"/>
          <w:tab w:val="num" w:pos="567"/>
        </w:tabs>
        <w:ind w:left="567" w:hanging="567"/>
        <w:jc w:val="both"/>
        <w:rPr>
          <w:b/>
          <w:spacing w:val="6"/>
          <w:sz w:val="24"/>
          <w:szCs w:val="24"/>
          <w:lang w:val="es-MX"/>
        </w:rPr>
      </w:pPr>
      <w:r w:rsidRPr="00CE3B14">
        <w:rPr>
          <w:spacing w:val="6"/>
          <w:sz w:val="24"/>
          <w:szCs w:val="24"/>
          <w:lang w:val="es-MX"/>
        </w:rPr>
        <w:t>Los recursos con los cuales pagará todas y cada una de las obligaciones que derivan de la formalización del presente Contrato, son de procedencia lícita, provenientes de las participaciones que en ing</w:t>
      </w:r>
      <w:r w:rsidRPr="00CE3B14">
        <w:rPr>
          <w:spacing w:val="6"/>
          <w:sz w:val="24"/>
          <w:szCs w:val="24"/>
          <w:lang w:val="es-MX"/>
        </w:rPr>
        <w:t>resos federales le corresponden del Fondo General de Participaciones y/o de otras partidas presupuestales.</w:t>
      </w:r>
    </w:p>
    <w:p w:rsidR="00DB6E14" w:rsidRPr="00CE3B14" w:rsidRDefault="00D13D51" w:rsidP="005925BD">
      <w:pPr>
        <w:pStyle w:val="Prrafodelista"/>
        <w:tabs>
          <w:tab w:val="num" w:pos="567"/>
        </w:tabs>
        <w:ind w:left="567"/>
        <w:rPr>
          <w:spacing w:val="6"/>
          <w:sz w:val="24"/>
          <w:szCs w:val="24"/>
          <w:lang w:val="es-MX"/>
        </w:rPr>
      </w:pPr>
    </w:p>
    <w:p w:rsidR="00DB6E14" w:rsidRPr="00CE3B14" w:rsidRDefault="00D13D51" w:rsidP="005925BD">
      <w:pPr>
        <w:numPr>
          <w:ilvl w:val="1"/>
          <w:numId w:val="3"/>
        </w:numPr>
        <w:tabs>
          <w:tab w:val="clear" w:pos="360"/>
          <w:tab w:val="num" w:pos="567"/>
        </w:tabs>
        <w:overflowPunct w:val="0"/>
        <w:autoSpaceDE w:val="0"/>
        <w:autoSpaceDN w:val="0"/>
        <w:adjustRightInd w:val="0"/>
        <w:ind w:left="567" w:hanging="567"/>
        <w:jc w:val="both"/>
        <w:textAlignment w:val="baseline"/>
        <w:rPr>
          <w:spacing w:val="6"/>
          <w:sz w:val="24"/>
          <w:szCs w:val="24"/>
          <w:lang w:val="es-MX"/>
        </w:rPr>
      </w:pPr>
      <w:r w:rsidRPr="00CE3B14">
        <w:rPr>
          <w:spacing w:val="6"/>
          <w:sz w:val="24"/>
          <w:szCs w:val="24"/>
          <w:lang w:val="es-MX"/>
        </w:rPr>
        <w:t>Bajo su más estricta responsabilidad declara que se han cumplido todos los requisitos legales y normativos, incluidos los presupuestales para la con</w:t>
      </w:r>
      <w:r w:rsidRPr="00CE3B14">
        <w:rPr>
          <w:spacing w:val="6"/>
          <w:sz w:val="24"/>
          <w:szCs w:val="24"/>
          <w:lang w:val="es-MX"/>
        </w:rPr>
        <w:t>tratación del crédito que se otorga a través del presente Contrato.</w:t>
      </w:r>
    </w:p>
    <w:p w:rsidR="00DB6E14" w:rsidRPr="00CE3B14" w:rsidRDefault="00D13D51" w:rsidP="005925BD">
      <w:pPr>
        <w:pStyle w:val="Prrafodelista"/>
        <w:rPr>
          <w:spacing w:val="6"/>
          <w:sz w:val="24"/>
          <w:szCs w:val="24"/>
          <w:lang w:val="es-MX"/>
        </w:rPr>
      </w:pPr>
    </w:p>
    <w:p w:rsidR="00DB6E14" w:rsidRPr="00CE3B14" w:rsidRDefault="00D13D51" w:rsidP="005925BD">
      <w:pPr>
        <w:numPr>
          <w:ilvl w:val="1"/>
          <w:numId w:val="3"/>
        </w:numPr>
        <w:tabs>
          <w:tab w:val="clear" w:pos="360"/>
          <w:tab w:val="num" w:pos="567"/>
        </w:tabs>
        <w:overflowPunct w:val="0"/>
        <w:autoSpaceDE w:val="0"/>
        <w:autoSpaceDN w:val="0"/>
        <w:adjustRightInd w:val="0"/>
        <w:ind w:left="567" w:hanging="567"/>
        <w:jc w:val="both"/>
        <w:textAlignment w:val="baseline"/>
        <w:rPr>
          <w:spacing w:val="6"/>
          <w:sz w:val="24"/>
          <w:szCs w:val="24"/>
          <w:lang w:val="es-MX"/>
        </w:rPr>
      </w:pPr>
      <w:r w:rsidRPr="00CE3B14">
        <w:rPr>
          <w:spacing w:val="6"/>
          <w:sz w:val="24"/>
          <w:szCs w:val="24"/>
          <w:lang w:val="es-MX"/>
        </w:rPr>
        <w:t>[</w:t>
      </w:r>
      <w:r w:rsidRPr="00CE3B14">
        <w:rPr>
          <w:spacing w:val="6"/>
          <w:sz w:val="24"/>
          <w:szCs w:val="24"/>
          <w:lang w:val="es-MX"/>
        </w:rPr>
        <w:t>Contará, previo a cada disposición del Crédito</w:t>
      </w:r>
      <w:r w:rsidRPr="00CE3B14">
        <w:rPr>
          <w:spacing w:val="6"/>
          <w:sz w:val="24"/>
          <w:szCs w:val="24"/>
          <w:lang w:val="es-MX"/>
        </w:rPr>
        <w:t>, en caso</w:t>
      </w:r>
      <w:r w:rsidRPr="00CE3B14">
        <w:rPr>
          <w:spacing w:val="6"/>
          <w:sz w:val="24"/>
          <w:szCs w:val="24"/>
          <w:lang w:val="es-MX"/>
        </w:rPr>
        <w:t xml:space="preserve"> </w:t>
      </w:r>
      <w:r w:rsidRPr="00CE3B14">
        <w:rPr>
          <w:spacing w:val="6"/>
          <w:sz w:val="24"/>
          <w:szCs w:val="24"/>
          <w:lang w:val="es-MX"/>
        </w:rPr>
        <w:t>necesario conforme a la legislación aplicable, con los estudios de factibilidad técnica y financiera</w:t>
      </w:r>
      <w:r w:rsidRPr="00CE3B14">
        <w:rPr>
          <w:spacing w:val="6"/>
          <w:sz w:val="24"/>
          <w:szCs w:val="24"/>
          <w:lang w:val="es-MX"/>
        </w:rPr>
        <w:t xml:space="preserve"> a los que </w:t>
      </w:r>
      <w:r w:rsidRPr="00CE3B14">
        <w:rPr>
          <w:spacing w:val="6"/>
          <w:sz w:val="24"/>
          <w:szCs w:val="24"/>
          <w:lang w:val="es-MX"/>
        </w:rPr>
        <w:t xml:space="preserve">se </w:t>
      </w:r>
      <w:r w:rsidRPr="00CE3B14">
        <w:rPr>
          <w:spacing w:val="6"/>
          <w:sz w:val="24"/>
          <w:szCs w:val="24"/>
          <w:lang w:val="es-MX"/>
        </w:rPr>
        <w:t>destinará el mon</w:t>
      </w:r>
      <w:r w:rsidRPr="00CE3B14">
        <w:rPr>
          <w:spacing w:val="6"/>
          <w:sz w:val="24"/>
          <w:szCs w:val="24"/>
          <w:lang w:val="es-MX"/>
        </w:rPr>
        <w:t>to de la disposición correspondiente</w:t>
      </w:r>
      <w:r w:rsidRPr="00CE3B14">
        <w:rPr>
          <w:spacing w:val="6"/>
          <w:sz w:val="24"/>
          <w:szCs w:val="24"/>
          <w:lang w:val="es-MX"/>
        </w:rPr>
        <w:t>.]</w:t>
      </w:r>
      <w:r>
        <w:rPr>
          <w:rStyle w:val="Refdenotaalpie"/>
          <w:spacing w:val="6"/>
          <w:sz w:val="24"/>
          <w:szCs w:val="24"/>
          <w:lang w:val="es-MX"/>
        </w:rPr>
        <w:footnoteReference w:id="2"/>
      </w:r>
    </w:p>
    <w:p w:rsidR="00DB6E14" w:rsidRPr="00CE3B14" w:rsidRDefault="00D13D51" w:rsidP="005925BD">
      <w:pPr>
        <w:pStyle w:val="Prrafodelista"/>
        <w:tabs>
          <w:tab w:val="num" w:pos="567"/>
        </w:tabs>
        <w:ind w:left="567"/>
        <w:rPr>
          <w:spacing w:val="6"/>
          <w:sz w:val="24"/>
          <w:szCs w:val="24"/>
          <w:lang w:val="es-MX"/>
        </w:rPr>
      </w:pPr>
    </w:p>
    <w:p w:rsidR="00DB6E14" w:rsidRPr="00CE3B14" w:rsidRDefault="00D13D51" w:rsidP="005925BD">
      <w:pPr>
        <w:numPr>
          <w:ilvl w:val="1"/>
          <w:numId w:val="3"/>
        </w:numPr>
        <w:tabs>
          <w:tab w:val="clear" w:pos="360"/>
          <w:tab w:val="num" w:pos="567"/>
        </w:tabs>
        <w:overflowPunct w:val="0"/>
        <w:autoSpaceDE w:val="0"/>
        <w:autoSpaceDN w:val="0"/>
        <w:adjustRightInd w:val="0"/>
        <w:ind w:left="567" w:hanging="567"/>
        <w:jc w:val="both"/>
        <w:textAlignment w:val="baseline"/>
        <w:rPr>
          <w:spacing w:val="6"/>
          <w:sz w:val="24"/>
          <w:szCs w:val="24"/>
          <w:lang w:val="es-MX"/>
        </w:rPr>
      </w:pPr>
      <w:r w:rsidRPr="00CE3B14">
        <w:rPr>
          <w:spacing w:val="6"/>
          <w:sz w:val="24"/>
          <w:szCs w:val="24"/>
          <w:lang w:val="es-MX"/>
        </w:rPr>
        <w:t xml:space="preserve">Los recursos derivados del Crédito se destinarán a </w:t>
      </w:r>
      <w:r w:rsidRPr="00CE3B14">
        <w:rPr>
          <w:spacing w:val="6"/>
          <w:sz w:val="24"/>
          <w:szCs w:val="24"/>
          <w:lang w:val="es-MX"/>
        </w:rPr>
        <w:t xml:space="preserve">inversiones públicas productivas que se ubiquen dentro de los rubros de inversión a que se refiere la Cláusula </w:t>
      </w:r>
      <w:r w:rsidRPr="00CE3B14">
        <w:rPr>
          <w:spacing w:val="6"/>
          <w:sz w:val="24"/>
          <w:szCs w:val="24"/>
          <w:lang w:val="es-MX"/>
        </w:rPr>
        <w:t xml:space="preserve">Tercera </w:t>
      </w:r>
      <w:r w:rsidRPr="00CE3B14">
        <w:rPr>
          <w:spacing w:val="6"/>
          <w:sz w:val="24"/>
          <w:szCs w:val="24"/>
          <w:lang w:val="es-MX"/>
        </w:rPr>
        <w:t>del Contrato</w:t>
      </w:r>
      <w:r w:rsidRPr="00CE3B14">
        <w:rPr>
          <w:spacing w:val="6"/>
          <w:sz w:val="24"/>
          <w:szCs w:val="24"/>
          <w:lang w:val="es-MX"/>
        </w:rPr>
        <w:t>, en cumplimiento a los artículo</w:t>
      </w:r>
      <w:r w:rsidRPr="00CE3B14">
        <w:rPr>
          <w:spacing w:val="6"/>
          <w:sz w:val="24"/>
          <w:szCs w:val="24"/>
          <w:lang w:val="es-MX"/>
        </w:rPr>
        <w:t xml:space="preserve">s 117, fracción VIII, de la Constitución Política de los Estados Unidos Mexicanos, 22, 23 y 24 de la Ley de Disciplina Financiera de las Entidades Federativas y los Municipios, 1°, </w:t>
      </w:r>
      <w:r w:rsidRPr="00CE3B14">
        <w:rPr>
          <w:spacing w:val="6"/>
          <w:sz w:val="24"/>
          <w:szCs w:val="24"/>
          <w:lang w:val="es-MX"/>
        </w:rPr>
        <w:t>2°, y 4</w:t>
      </w:r>
      <w:r w:rsidRPr="00CE3B14">
        <w:rPr>
          <w:spacing w:val="6"/>
          <w:sz w:val="24"/>
          <w:szCs w:val="24"/>
          <w:lang w:val="es-MX"/>
        </w:rPr>
        <w:t xml:space="preserve">°, </w:t>
      </w:r>
      <w:r w:rsidRPr="00CE3B14">
        <w:rPr>
          <w:spacing w:val="6"/>
          <w:sz w:val="24"/>
          <w:szCs w:val="24"/>
          <w:lang w:val="es-MX"/>
        </w:rPr>
        <w:t xml:space="preserve">fracción XVIII, </w:t>
      </w:r>
      <w:r w:rsidRPr="00CE3B14">
        <w:rPr>
          <w:spacing w:val="6"/>
          <w:sz w:val="24"/>
          <w:szCs w:val="24"/>
          <w:lang w:val="es-MX"/>
        </w:rPr>
        <w:t>de la Ley de Deuda Pública para el Estado de Mich</w:t>
      </w:r>
      <w:r w:rsidRPr="00CE3B14">
        <w:rPr>
          <w:spacing w:val="6"/>
          <w:sz w:val="24"/>
          <w:szCs w:val="24"/>
          <w:lang w:val="es-MX"/>
        </w:rPr>
        <w:t xml:space="preserve">oacán de Ocampo y sus Municipios, </w:t>
      </w:r>
      <w:r w:rsidRPr="00CE3B14">
        <w:rPr>
          <w:spacing w:val="6"/>
          <w:sz w:val="24"/>
          <w:szCs w:val="24"/>
          <w:lang w:val="es-MX"/>
        </w:rPr>
        <w:t>la Autorización del Congreso</w:t>
      </w:r>
      <w:r w:rsidRPr="00CE3B14">
        <w:rPr>
          <w:spacing w:val="6"/>
          <w:sz w:val="24"/>
          <w:szCs w:val="24"/>
          <w:lang w:val="es-MX"/>
        </w:rPr>
        <w:t xml:space="preserve"> y demás disposiciones aplicables.</w:t>
      </w:r>
    </w:p>
    <w:p w:rsidR="00DB6E14" w:rsidRPr="00CE3B14" w:rsidRDefault="00D13D51" w:rsidP="005925BD">
      <w:pPr>
        <w:jc w:val="both"/>
        <w:rPr>
          <w:spacing w:val="6"/>
          <w:sz w:val="24"/>
          <w:szCs w:val="24"/>
          <w:lang w:val="es-MX"/>
        </w:rPr>
      </w:pPr>
    </w:p>
    <w:p w:rsidR="00DB6E14" w:rsidRPr="00CE3B14" w:rsidRDefault="00D13D51" w:rsidP="005925BD">
      <w:pPr>
        <w:ind w:left="567" w:hanging="567"/>
        <w:jc w:val="both"/>
        <w:rPr>
          <w:spacing w:val="6"/>
          <w:sz w:val="24"/>
          <w:szCs w:val="24"/>
          <w:lang w:val="es-MX"/>
        </w:rPr>
      </w:pPr>
      <w:r w:rsidRPr="00CE3B14">
        <w:rPr>
          <w:b/>
          <w:spacing w:val="6"/>
          <w:sz w:val="24"/>
          <w:szCs w:val="24"/>
          <w:lang w:val="es-MX"/>
        </w:rPr>
        <w:t>3.</w:t>
      </w:r>
      <w:r w:rsidRPr="00CE3B14">
        <w:rPr>
          <w:b/>
          <w:spacing w:val="6"/>
          <w:sz w:val="24"/>
          <w:szCs w:val="24"/>
          <w:lang w:val="es-MX"/>
        </w:rPr>
        <w:tab/>
      </w:r>
      <w:r w:rsidRPr="00CE3B14">
        <w:rPr>
          <w:spacing w:val="6"/>
          <w:sz w:val="24"/>
          <w:szCs w:val="24"/>
          <w:lang w:val="es-MX"/>
        </w:rPr>
        <w:t xml:space="preserve">Las Partes conjuntamente, por conducto de sus representantes, declaran que: </w:t>
      </w:r>
    </w:p>
    <w:p w:rsidR="00DB6E14" w:rsidRPr="00CE3B14" w:rsidRDefault="00D13D51" w:rsidP="005925BD">
      <w:pPr>
        <w:jc w:val="both"/>
        <w:rPr>
          <w:spacing w:val="6"/>
          <w:sz w:val="24"/>
          <w:szCs w:val="24"/>
          <w:lang w:val="es-MX"/>
        </w:rPr>
      </w:pPr>
    </w:p>
    <w:p w:rsidR="00DB6E14" w:rsidRPr="00CE3B14" w:rsidRDefault="00D13D51" w:rsidP="005925BD">
      <w:pPr>
        <w:numPr>
          <w:ilvl w:val="1"/>
          <w:numId w:val="5"/>
        </w:numPr>
        <w:tabs>
          <w:tab w:val="clear" w:pos="360"/>
          <w:tab w:val="num" w:pos="567"/>
        </w:tabs>
        <w:ind w:left="567" w:hanging="567"/>
        <w:jc w:val="both"/>
        <w:rPr>
          <w:spacing w:val="6"/>
          <w:sz w:val="24"/>
          <w:szCs w:val="24"/>
          <w:lang w:val="es-MX"/>
        </w:rPr>
      </w:pPr>
      <w:r w:rsidRPr="00CE3B14">
        <w:rPr>
          <w:spacing w:val="6"/>
          <w:sz w:val="24"/>
          <w:szCs w:val="24"/>
          <w:lang w:val="es-MX"/>
        </w:rPr>
        <w:t xml:space="preserve">El Acreditante ha hecho del conocimiento del Estado, y este último </w:t>
      </w:r>
      <w:r w:rsidRPr="00CE3B14">
        <w:rPr>
          <w:spacing w:val="6"/>
          <w:sz w:val="24"/>
          <w:szCs w:val="24"/>
          <w:lang w:val="es-MX"/>
        </w:rPr>
        <w:t xml:space="preserve">manifiesta estar enterado tanto de la naturaleza como del alcance de la información contenida en la base de datos de la sociedad de información crediticia consultada previamente a la fecha de celebración del presente Contrato y que el cumplimiento total o </w:t>
      </w:r>
      <w:r w:rsidRPr="00CE3B14">
        <w:rPr>
          <w:spacing w:val="6"/>
          <w:sz w:val="24"/>
          <w:szCs w:val="24"/>
          <w:lang w:val="es-MX"/>
        </w:rPr>
        <w:t xml:space="preserve">parcial de sus obligaciones de pago derivadas de este Contrato, se registrará </w:t>
      </w:r>
      <w:r w:rsidRPr="00CE3B14">
        <w:rPr>
          <w:spacing w:val="6"/>
          <w:sz w:val="24"/>
          <w:szCs w:val="24"/>
          <w:lang w:val="es-MX"/>
        </w:rPr>
        <w:lastRenderedPageBreak/>
        <w:t>con claves de prevención establecidas en los reportes emitidos por la sociedad de información crediticia, las cuales podrán afectar el historial crediticio de las personas.</w:t>
      </w:r>
    </w:p>
    <w:p w:rsidR="00DB6E14" w:rsidRPr="00CE3B14" w:rsidRDefault="00D13D51" w:rsidP="005925BD">
      <w:pPr>
        <w:ind w:left="567"/>
        <w:jc w:val="both"/>
        <w:rPr>
          <w:b/>
          <w:spacing w:val="6"/>
          <w:sz w:val="24"/>
          <w:szCs w:val="24"/>
          <w:lang w:val="es-MX"/>
        </w:rPr>
      </w:pPr>
    </w:p>
    <w:p w:rsidR="00DB6E14" w:rsidRPr="00CE3B14" w:rsidRDefault="00D13D51" w:rsidP="005925BD">
      <w:pPr>
        <w:numPr>
          <w:ilvl w:val="1"/>
          <w:numId w:val="5"/>
        </w:numPr>
        <w:tabs>
          <w:tab w:val="clear" w:pos="360"/>
          <w:tab w:val="num" w:pos="567"/>
        </w:tabs>
        <w:ind w:left="567" w:hanging="567"/>
        <w:jc w:val="both"/>
        <w:rPr>
          <w:b/>
          <w:spacing w:val="6"/>
          <w:sz w:val="24"/>
          <w:szCs w:val="24"/>
          <w:lang w:val="es-MX"/>
        </w:rPr>
      </w:pPr>
      <w:r w:rsidRPr="00CE3B14">
        <w:rPr>
          <w:spacing w:val="6"/>
          <w:sz w:val="24"/>
          <w:szCs w:val="24"/>
          <w:lang w:val="es-MX"/>
        </w:rPr>
        <w:t>Prev</w:t>
      </w:r>
      <w:r w:rsidRPr="00CE3B14">
        <w:rPr>
          <w:spacing w:val="6"/>
          <w:sz w:val="24"/>
          <w:szCs w:val="24"/>
          <w:lang w:val="es-MX"/>
        </w:rPr>
        <w:t>iamente a la suscripción del presente Contrato, han obtenido todas y cada una de las autorizaciones para su formalización y que sus representantes cuentan con las autorizaciones, facultades y capacidad legal suficientes para tales efectos, mismas que no le</w:t>
      </w:r>
      <w:r w:rsidRPr="00CE3B14">
        <w:rPr>
          <w:spacing w:val="6"/>
          <w:sz w:val="24"/>
          <w:szCs w:val="24"/>
          <w:lang w:val="es-MX"/>
        </w:rPr>
        <w:t>s han sido modificadas, restringidas o revocadas en forma alguna a la fecha de la celebración del presente Contrato. Asimismo, las Partes reconocen como suyas, en lo que les corresponda, todas y cada una de las Declaraciones anteriores, por lo que están de</w:t>
      </w:r>
      <w:r w:rsidRPr="00CE3B14">
        <w:rPr>
          <w:spacing w:val="6"/>
          <w:sz w:val="24"/>
          <w:szCs w:val="24"/>
          <w:lang w:val="es-MX"/>
        </w:rPr>
        <w:t xml:space="preserve"> acuerdo en obligarse de conformidad con lo que se estipula en las siguientes:</w:t>
      </w:r>
    </w:p>
    <w:p w:rsidR="00DB6E14" w:rsidRPr="00CE3B14" w:rsidRDefault="00D13D51" w:rsidP="005925BD">
      <w:pPr>
        <w:jc w:val="both"/>
        <w:rPr>
          <w:spacing w:val="6"/>
          <w:sz w:val="24"/>
          <w:szCs w:val="24"/>
          <w:lang w:val="es-MX"/>
        </w:rPr>
      </w:pPr>
    </w:p>
    <w:p w:rsidR="00210CA5" w:rsidRPr="00CE3B14" w:rsidRDefault="00D13D51" w:rsidP="005925BD">
      <w:pPr>
        <w:jc w:val="both"/>
        <w:rPr>
          <w:spacing w:val="6"/>
          <w:sz w:val="24"/>
          <w:szCs w:val="24"/>
          <w:lang w:val="es-MX"/>
        </w:rPr>
      </w:pPr>
    </w:p>
    <w:p w:rsidR="00DB6E14" w:rsidRPr="00CE3B14" w:rsidRDefault="00D13D51" w:rsidP="005925BD">
      <w:pPr>
        <w:jc w:val="center"/>
        <w:rPr>
          <w:b/>
          <w:bCs/>
          <w:spacing w:val="6"/>
          <w:sz w:val="24"/>
          <w:szCs w:val="24"/>
          <w:lang w:val="es-MX"/>
        </w:rPr>
      </w:pPr>
      <w:r w:rsidRPr="00CE3B14">
        <w:rPr>
          <w:b/>
          <w:bCs/>
          <w:spacing w:val="6"/>
          <w:sz w:val="24"/>
          <w:szCs w:val="24"/>
          <w:lang w:val="es-MX"/>
        </w:rPr>
        <w:t>C L Á U S U L A S</w:t>
      </w:r>
    </w:p>
    <w:p w:rsidR="00D4017A" w:rsidRPr="00CE3B14" w:rsidRDefault="00D13D51" w:rsidP="005925BD">
      <w:pPr>
        <w:jc w:val="both"/>
        <w:rPr>
          <w:bCs/>
          <w:spacing w:val="6"/>
          <w:sz w:val="24"/>
          <w:szCs w:val="24"/>
          <w:lang w:val="es-MX"/>
        </w:rPr>
      </w:pPr>
    </w:p>
    <w:p w:rsidR="00A37A44" w:rsidRPr="00CE3B14" w:rsidRDefault="00D13D51" w:rsidP="005925BD">
      <w:pPr>
        <w:widowControl w:val="0"/>
        <w:autoSpaceDE w:val="0"/>
        <w:autoSpaceDN w:val="0"/>
        <w:adjustRightInd w:val="0"/>
        <w:jc w:val="both"/>
        <w:rPr>
          <w:bCs/>
          <w:spacing w:val="6"/>
          <w:sz w:val="24"/>
          <w:szCs w:val="24"/>
          <w:lang w:val="es-MX"/>
        </w:rPr>
      </w:pPr>
      <w:r w:rsidRPr="00CE3B14">
        <w:rPr>
          <w:b/>
          <w:spacing w:val="6"/>
          <w:sz w:val="24"/>
          <w:szCs w:val="24"/>
          <w:lang w:val="es-MX"/>
        </w:rPr>
        <w:t xml:space="preserve">Cláusula Primera. </w:t>
      </w:r>
      <w:r w:rsidRPr="00CE3B14">
        <w:rPr>
          <w:b/>
          <w:spacing w:val="6"/>
          <w:sz w:val="24"/>
          <w:szCs w:val="24"/>
          <w:u w:val="single"/>
          <w:lang w:val="es-MX"/>
        </w:rPr>
        <w:t>Definiciones y Reglas de Interpretación</w:t>
      </w:r>
      <w:r w:rsidRPr="00CE3B14">
        <w:rPr>
          <w:b/>
          <w:spacing w:val="6"/>
          <w:sz w:val="24"/>
          <w:szCs w:val="24"/>
          <w:lang w:val="es-MX"/>
        </w:rPr>
        <w:t xml:space="preserve">. </w:t>
      </w:r>
      <w:r w:rsidRPr="00CE3B14">
        <w:rPr>
          <w:bCs/>
          <w:spacing w:val="6"/>
          <w:sz w:val="24"/>
          <w:szCs w:val="24"/>
          <w:lang w:val="es-MX"/>
        </w:rPr>
        <w:t>Las Partes acuerdan atribuir a los términos que se relacionan a continuación los significados cor</w:t>
      </w:r>
      <w:r w:rsidRPr="00CE3B14">
        <w:rPr>
          <w:bCs/>
          <w:spacing w:val="6"/>
          <w:sz w:val="24"/>
          <w:szCs w:val="24"/>
          <w:lang w:val="es-MX"/>
        </w:rPr>
        <w:t xml:space="preserve">respondientes, así como sujetarse a las siguientes </w:t>
      </w:r>
      <w:r w:rsidRPr="00CE3B14">
        <w:rPr>
          <w:bCs/>
          <w:spacing w:val="6"/>
          <w:sz w:val="24"/>
          <w:szCs w:val="24"/>
          <w:lang w:val="es-MX"/>
        </w:rPr>
        <w:t>reglas</w:t>
      </w:r>
      <w:r w:rsidRPr="00CE3B14">
        <w:rPr>
          <w:bCs/>
          <w:spacing w:val="6"/>
          <w:sz w:val="24"/>
          <w:szCs w:val="24"/>
          <w:lang w:val="es-MX"/>
        </w:rPr>
        <w:t xml:space="preserve"> de </w:t>
      </w:r>
      <w:r w:rsidRPr="00CE3B14">
        <w:rPr>
          <w:bCs/>
          <w:spacing w:val="6"/>
          <w:sz w:val="24"/>
          <w:szCs w:val="24"/>
          <w:lang w:val="es-MX"/>
        </w:rPr>
        <w:t>interpretación</w:t>
      </w:r>
      <w:r w:rsidRPr="00CE3B14">
        <w:rPr>
          <w:bCs/>
          <w:spacing w:val="6"/>
          <w:sz w:val="24"/>
          <w:szCs w:val="24"/>
          <w:lang w:val="es-MX"/>
        </w:rPr>
        <w:t xml:space="preserve"> del Contrato.</w:t>
      </w:r>
    </w:p>
    <w:p w:rsidR="00A37A44" w:rsidRPr="00CE3B14" w:rsidRDefault="00D13D51" w:rsidP="005925BD">
      <w:pPr>
        <w:widowControl w:val="0"/>
        <w:autoSpaceDE w:val="0"/>
        <w:autoSpaceDN w:val="0"/>
        <w:adjustRightInd w:val="0"/>
        <w:jc w:val="both"/>
        <w:rPr>
          <w:b/>
          <w:spacing w:val="6"/>
          <w:sz w:val="24"/>
          <w:szCs w:val="24"/>
          <w:lang w:val="es-MX"/>
        </w:rPr>
      </w:pPr>
    </w:p>
    <w:p w:rsidR="00E17B0E" w:rsidRPr="00CE3B14" w:rsidRDefault="00D13D51" w:rsidP="005925BD">
      <w:pPr>
        <w:widowControl w:val="0"/>
        <w:autoSpaceDE w:val="0"/>
        <w:autoSpaceDN w:val="0"/>
        <w:adjustRightInd w:val="0"/>
        <w:jc w:val="both"/>
        <w:rPr>
          <w:b/>
          <w:spacing w:val="6"/>
          <w:sz w:val="24"/>
          <w:szCs w:val="24"/>
          <w:lang w:val="es-MX"/>
        </w:rPr>
      </w:pPr>
      <w:r w:rsidRPr="00CE3B14">
        <w:rPr>
          <w:b/>
          <w:spacing w:val="6"/>
          <w:sz w:val="24"/>
          <w:szCs w:val="24"/>
          <w:lang w:val="es-MX"/>
        </w:rPr>
        <w:t>1.1</w:t>
      </w:r>
      <w:r w:rsidRPr="00CE3B14">
        <w:rPr>
          <w:b/>
          <w:spacing w:val="6"/>
          <w:sz w:val="24"/>
          <w:szCs w:val="24"/>
          <w:lang w:val="es-MX"/>
        </w:rPr>
        <w:tab/>
      </w:r>
      <w:r w:rsidRPr="00CE3B14">
        <w:rPr>
          <w:b/>
          <w:spacing w:val="6"/>
          <w:sz w:val="24"/>
          <w:szCs w:val="24"/>
          <w:u w:val="single"/>
          <w:lang w:val="es-MX"/>
        </w:rPr>
        <w:t>Definiciones</w:t>
      </w:r>
      <w:r w:rsidRPr="00CE3B14">
        <w:rPr>
          <w:b/>
          <w:spacing w:val="6"/>
          <w:sz w:val="24"/>
          <w:szCs w:val="24"/>
          <w:lang w:val="es-MX"/>
        </w:rPr>
        <w:t xml:space="preserve">. </w:t>
      </w:r>
      <w:r w:rsidRPr="00CE3B14">
        <w:rPr>
          <w:spacing w:val="6"/>
          <w:sz w:val="24"/>
          <w:szCs w:val="24"/>
          <w:lang w:val="es-MX"/>
        </w:rPr>
        <w:t xml:space="preserve">A los términos relacionados en esta Cláusula se les atribuirán los significados que para cada caso se indica, cuando dichos términos </w:t>
      </w:r>
      <w:r w:rsidRPr="00CE3B14">
        <w:rPr>
          <w:spacing w:val="6"/>
          <w:sz w:val="24"/>
          <w:szCs w:val="24"/>
          <w:lang w:val="es-MX"/>
        </w:rPr>
        <w:t xml:space="preserve">aparezcan con inicial mayúscula en presente el Contrato o en sus anexos, ya sea en singular o en plural, según sea aplicable. Las Partes reconocen que los términos definidos que a su vez queden incluidos dentro de otro u otros, deberán entenderse conforme </w:t>
      </w:r>
      <w:r w:rsidRPr="00CE3B14">
        <w:rPr>
          <w:spacing w:val="6"/>
          <w:sz w:val="24"/>
          <w:szCs w:val="24"/>
          <w:lang w:val="es-MX"/>
        </w:rPr>
        <w:t>a lo establecido en esta cláusula:</w:t>
      </w:r>
    </w:p>
    <w:p w:rsidR="0005558A" w:rsidRPr="00CE3B14" w:rsidRDefault="00D13D51" w:rsidP="005925BD">
      <w:pPr>
        <w:rPr>
          <w:spacing w:val="6"/>
          <w:sz w:val="24"/>
          <w:szCs w:val="24"/>
          <w:lang w:val="es-MX"/>
        </w:rPr>
      </w:pPr>
    </w:p>
    <w:p w:rsidR="00E17B0E" w:rsidRPr="00CE3B14" w:rsidRDefault="00D13D51" w:rsidP="005925BD">
      <w:pPr>
        <w:tabs>
          <w:tab w:val="left" w:pos="4395"/>
        </w:tabs>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Acreditado</w:t>
      </w:r>
      <w:r w:rsidRPr="00CE3B14">
        <w:rPr>
          <w:b/>
          <w:bCs/>
          <w:i/>
          <w:iCs/>
          <w:spacing w:val="6"/>
          <w:sz w:val="24"/>
          <w:szCs w:val="24"/>
          <w:lang w:val="es-MX"/>
        </w:rPr>
        <w:t>”</w:t>
      </w:r>
      <w:r w:rsidRPr="00CE3B14">
        <w:rPr>
          <w:spacing w:val="6"/>
          <w:sz w:val="24"/>
          <w:szCs w:val="24"/>
          <w:lang w:val="es-MX"/>
        </w:rPr>
        <w:t xml:space="preserve"> significa el Estado de Michoacán de Ocampo.</w:t>
      </w:r>
    </w:p>
    <w:p w:rsidR="00E17B0E" w:rsidRPr="00CE3B14" w:rsidRDefault="00D13D51" w:rsidP="005925BD">
      <w:pPr>
        <w:tabs>
          <w:tab w:val="left" w:pos="4395"/>
        </w:tabs>
        <w:jc w:val="both"/>
        <w:rPr>
          <w:spacing w:val="6"/>
          <w:sz w:val="24"/>
          <w:szCs w:val="24"/>
          <w:lang w:val="es-MX"/>
        </w:rPr>
      </w:pPr>
    </w:p>
    <w:p w:rsidR="00E17B0E" w:rsidRPr="00CE3B14" w:rsidRDefault="00D13D51" w:rsidP="005925BD">
      <w:pPr>
        <w:tabs>
          <w:tab w:val="left" w:pos="4395"/>
        </w:tabs>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Acreditante</w:t>
      </w:r>
      <w:r w:rsidRPr="00CE3B14">
        <w:rPr>
          <w:b/>
          <w:bCs/>
          <w:i/>
          <w:iCs/>
          <w:spacing w:val="6"/>
          <w:sz w:val="24"/>
          <w:szCs w:val="24"/>
          <w:lang w:val="es-MX"/>
        </w:rPr>
        <w:t>”</w:t>
      </w:r>
      <w:r w:rsidRPr="00CE3B14">
        <w:rPr>
          <w:spacing w:val="6"/>
          <w:sz w:val="24"/>
          <w:szCs w:val="24"/>
          <w:lang w:val="es-MX"/>
        </w:rPr>
        <w:t xml:space="preserve"> significa [●].</w:t>
      </w:r>
    </w:p>
    <w:p w:rsidR="00E17B0E" w:rsidRPr="00CE3B14" w:rsidRDefault="00D13D51" w:rsidP="005925BD">
      <w:pPr>
        <w:tabs>
          <w:tab w:val="left" w:pos="4395"/>
        </w:tabs>
        <w:jc w:val="both"/>
        <w:rPr>
          <w:b/>
          <w:bCs/>
          <w:i/>
          <w:iCs/>
          <w:spacing w:val="6"/>
          <w:sz w:val="24"/>
          <w:szCs w:val="24"/>
          <w:lang w:val="es-MX"/>
        </w:rPr>
      </w:pPr>
    </w:p>
    <w:p w:rsidR="00E17B0E" w:rsidRPr="00CE3B14" w:rsidRDefault="00D13D51" w:rsidP="005925BD">
      <w:pPr>
        <w:tabs>
          <w:tab w:val="left" w:pos="4395"/>
        </w:tabs>
        <w:jc w:val="both"/>
        <w:rPr>
          <w:b/>
          <w:bCs/>
          <w:i/>
          <w:iCs/>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Agencia Calificadora</w:t>
      </w:r>
      <w:r w:rsidRPr="00CE3B14">
        <w:rPr>
          <w:b/>
          <w:bCs/>
          <w:i/>
          <w:iCs/>
          <w:spacing w:val="6"/>
          <w:sz w:val="24"/>
          <w:szCs w:val="24"/>
          <w:lang w:val="es-MX"/>
        </w:rPr>
        <w:t xml:space="preserve">” </w:t>
      </w:r>
      <w:r w:rsidRPr="00CE3B14">
        <w:rPr>
          <w:spacing w:val="6"/>
          <w:sz w:val="24"/>
          <w:szCs w:val="24"/>
          <w:lang w:val="es-MX"/>
        </w:rPr>
        <w:t xml:space="preserve">significa S&amp;P Global Ratings, S.A. de C.V., Fitch México, S.A. de C.V., Moody’s de México, S.A. de C.V., HR </w:t>
      </w:r>
      <w:r w:rsidRPr="00CE3B14">
        <w:rPr>
          <w:spacing w:val="6"/>
          <w:sz w:val="24"/>
          <w:szCs w:val="24"/>
          <w:lang w:val="es-MX"/>
        </w:rPr>
        <w:t>Ratings México, S.A., Verum, S.A. de C.V., y/o cualquier otra institución calificadora autorizada para tales efectos por la Comisión Nacional Bancaria y de Valores que sea contratada para calificar al Estado y/o el Crédito</w:t>
      </w:r>
      <w:r w:rsidRPr="00CE3B14">
        <w:rPr>
          <w:b/>
          <w:bCs/>
          <w:i/>
          <w:iCs/>
          <w:spacing w:val="6"/>
          <w:sz w:val="24"/>
          <w:szCs w:val="24"/>
          <w:lang w:val="es-MX"/>
        </w:rPr>
        <w:t>.</w:t>
      </w:r>
    </w:p>
    <w:p w:rsidR="00E17B0E" w:rsidRPr="00CE3B14" w:rsidRDefault="00D13D51" w:rsidP="005925BD">
      <w:pPr>
        <w:tabs>
          <w:tab w:val="left" w:pos="4395"/>
        </w:tabs>
        <w:jc w:val="both"/>
        <w:rPr>
          <w:b/>
          <w:bCs/>
          <w:i/>
          <w:iCs/>
          <w:spacing w:val="6"/>
          <w:sz w:val="24"/>
          <w:szCs w:val="24"/>
          <w:lang w:val="es-MX"/>
        </w:rPr>
      </w:pPr>
    </w:p>
    <w:p w:rsidR="00E17B0E" w:rsidRPr="00CE3B14" w:rsidRDefault="00D13D51" w:rsidP="005925BD">
      <w:pPr>
        <w:tabs>
          <w:tab w:val="left" w:pos="4395"/>
        </w:tabs>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Autoridad Gubernamental</w:t>
      </w:r>
      <w:r w:rsidRPr="00CE3B14">
        <w:rPr>
          <w:b/>
          <w:bCs/>
          <w:i/>
          <w:iCs/>
          <w:spacing w:val="6"/>
          <w:sz w:val="24"/>
          <w:szCs w:val="24"/>
          <w:lang w:val="es-MX"/>
        </w:rPr>
        <w:t>”</w:t>
      </w:r>
      <w:r w:rsidRPr="00CE3B14">
        <w:rPr>
          <w:spacing w:val="6"/>
          <w:sz w:val="24"/>
          <w:szCs w:val="24"/>
          <w:lang w:val="es-MX"/>
        </w:rPr>
        <w:t xml:space="preserve"> signi</w:t>
      </w:r>
      <w:r w:rsidRPr="00CE3B14">
        <w:rPr>
          <w:spacing w:val="6"/>
          <w:sz w:val="24"/>
          <w:szCs w:val="24"/>
          <w:lang w:val="es-MX"/>
        </w:rPr>
        <w:t>fica cualquier gobierno, funcionario, departamento, comisión, consejo, oficina, agencia, autoridad reguladora, organismo, ente judicial, legislativo o administrativo, de carácter federal o estatal, con jurisdicción sobre el presente Contrato o cualquier Do</w:t>
      </w:r>
      <w:r w:rsidRPr="00CE3B14">
        <w:rPr>
          <w:spacing w:val="6"/>
          <w:sz w:val="24"/>
          <w:szCs w:val="24"/>
          <w:lang w:val="es-MX"/>
        </w:rPr>
        <w:t>cumento del Financiamiento.</w:t>
      </w:r>
    </w:p>
    <w:p w:rsidR="00E17B0E" w:rsidRPr="00CE3B14" w:rsidRDefault="00D13D51" w:rsidP="005925BD">
      <w:pPr>
        <w:tabs>
          <w:tab w:val="left" w:pos="4395"/>
        </w:tabs>
        <w:jc w:val="both"/>
        <w:rPr>
          <w:spacing w:val="6"/>
          <w:sz w:val="24"/>
          <w:szCs w:val="24"/>
          <w:lang w:val="es-MX"/>
        </w:rPr>
      </w:pPr>
    </w:p>
    <w:p w:rsidR="00E17B0E" w:rsidRPr="00CE3B14" w:rsidRDefault="00D13D51" w:rsidP="005925BD">
      <w:pPr>
        <w:tabs>
          <w:tab w:val="left" w:pos="4395"/>
        </w:tabs>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Autorización del Congreso</w:t>
      </w:r>
      <w:r w:rsidRPr="00CE3B14">
        <w:rPr>
          <w:b/>
          <w:bCs/>
          <w:i/>
          <w:iCs/>
          <w:spacing w:val="6"/>
          <w:sz w:val="24"/>
          <w:szCs w:val="24"/>
          <w:lang w:val="es-MX"/>
        </w:rPr>
        <w:t>”</w:t>
      </w:r>
      <w:r w:rsidRPr="00CE3B14">
        <w:rPr>
          <w:spacing w:val="6"/>
          <w:sz w:val="24"/>
          <w:szCs w:val="24"/>
          <w:lang w:val="es-MX"/>
        </w:rPr>
        <w:t xml:space="preserve"> significa el </w:t>
      </w:r>
      <w:r w:rsidRPr="00CE3B14">
        <w:rPr>
          <w:bCs/>
          <w:spacing w:val="6"/>
          <w:sz w:val="24"/>
          <w:szCs w:val="24"/>
          <w:lang w:val="es-MX"/>
        </w:rPr>
        <w:t xml:space="preserve">artículo 26 de la Ley de Ingresos del Estado de Michoacán de Ocampo para el ejercicio fiscal 2020, publicada en la Periódico Oficial </w:t>
      </w:r>
      <w:r w:rsidRPr="00CE3B14">
        <w:rPr>
          <w:bCs/>
          <w:spacing w:val="6"/>
          <w:sz w:val="24"/>
          <w:szCs w:val="24"/>
          <w:lang w:val="es-MX"/>
        </w:rPr>
        <w:lastRenderedPageBreak/>
        <w:t xml:space="preserve">del Gobierno Constitucional del Estado de </w:t>
      </w:r>
      <w:r w:rsidRPr="00CE3B14">
        <w:rPr>
          <w:bCs/>
          <w:spacing w:val="6"/>
          <w:sz w:val="24"/>
          <w:szCs w:val="24"/>
          <w:lang w:val="es-MX"/>
        </w:rPr>
        <w:t>Michoacán de Ocampo, el 31 de diciembre de 2019.</w:t>
      </w:r>
    </w:p>
    <w:p w:rsidR="00E17B0E" w:rsidRPr="00CE3B14" w:rsidRDefault="00D13D51" w:rsidP="005925BD">
      <w:pPr>
        <w:tabs>
          <w:tab w:val="left" w:pos="4395"/>
        </w:tabs>
        <w:jc w:val="both"/>
        <w:rPr>
          <w:spacing w:val="6"/>
          <w:sz w:val="24"/>
          <w:szCs w:val="24"/>
          <w:lang w:val="es-MX"/>
        </w:rPr>
      </w:pPr>
    </w:p>
    <w:p w:rsidR="00E17B0E" w:rsidRPr="00CE3B14" w:rsidRDefault="00D13D51" w:rsidP="005925BD">
      <w:pPr>
        <w:tabs>
          <w:tab w:val="left" w:pos="4395"/>
        </w:tabs>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Cantidad Límite</w:t>
      </w:r>
      <w:r w:rsidRPr="00CE3B14">
        <w:rPr>
          <w:b/>
          <w:bCs/>
          <w:i/>
          <w:iCs/>
          <w:spacing w:val="6"/>
          <w:sz w:val="24"/>
          <w:szCs w:val="24"/>
          <w:lang w:val="es-MX"/>
        </w:rPr>
        <w:t>”</w:t>
      </w:r>
      <w:r w:rsidRPr="00CE3B14">
        <w:rPr>
          <w:spacing w:val="6"/>
          <w:sz w:val="24"/>
          <w:szCs w:val="24"/>
          <w:lang w:val="es-MX"/>
        </w:rPr>
        <w:t xml:space="preserve"> significa la cantidad que resulte de aplicar el Porcentaje Asignado al Crédito a la cantidad neta que resulte de cada Ministración </w:t>
      </w:r>
      <w:r w:rsidRPr="00CE3B14">
        <w:rPr>
          <w:bCs/>
          <w:iCs/>
          <w:spacing w:val="6"/>
          <w:sz w:val="24"/>
          <w:szCs w:val="24"/>
          <w:lang w:val="es-MX"/>
        </w:rPr>
        <w:t>de Participaciones</w:t>
      </w:r>
      <w:r w:rsidRPr="00CE3B14">
        <w:rPr>
          <w:spacing w:val="6"/>
          <w:sz w:val="24"/>
          <w:szCs w:val="24"/>
          <w:lang w:val="es-MX"/>
        </w:rPr>
        <w:t xml:space="preserve">, después que el Fiduciario fondee y/o </w:t>
      </w:r>
      <w:r w:rsidRPr="00CE3B14">
        <w:rPr>
          <w:spacing w:val="6"/>
          <w:sz w:val="24"/>
          <w:szCs w:val="24"/>
          <w:lang w:val="es-MX"/>
        </w:rPr>
        <w:t>pague los Gastos del Fideicomiso, la cual será aplicada para fondear la Cantidad Requerida en la Cuenta Individual, en términos del Fideicomiso.</w:t>
      </w:r>
    </w:p>
    <w:p w:rsidR="00E17B0E" w:rsidRPr="00CE3B14" w:rsidRDefault="00D13D51" w:rsidP="005925BD">
      <w:pPr>
        <w:tabs>
          <w:tab w:val="left" w:pos="4395"/>
        </w:tabs>
        <w:jc w:val="both"/>
        <w:rPr>
          <w:spacing w:val="6"/>
          <w:sz w:val="24"/>
          <w:szCs w:val="24"/>
          <w:lang w:val="es-MX"/>
        </w:rPr>
      </w:pPr>
    </w:p>
    <w:p w:rsidR="00E17B0E" w:rsidRPr="00CE3B14" w:rsidRDefault="00D13D51" w:rsidP="005925BD">
      <w:pPr>
        <w:tabs>
          <w:tab w:val="left" w:pos="4395"/>
        </w:tabs>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Causa de Aceleración</w:t>
      </w:r>
      <w:r w:rsidRPr="00CE3B14">
        <w:rPr>
          <w:b/>
          <w:bCs/>
          <w:i/>
          <w:iCs/>
          <w:spacing w:val="6"/>
          <w:sz w:val="24"/>
          <w:szCs w:val="24"/>
          <w:lang w:val="es-MX"/>
        </w:rPr>
        <w:t xml:space="preserve">” </w:t>
      </w:r>
      <w:r w:rsidRPr="00CE3B14">
        <w:rPr>
          <w:spacing w:val="6"/>
          <w:sz w:val="24"/>
          <w:szCs w:val="24"/>
          <w:lang w:val="es-MX"/>
        </w:rPr>
        <w:t>significa, conjunta o indistintamente, una Causa de Aceleración Parcial y/o una Causa d</w:t>
      </w:r>
      <w:r w:rsidRPr="00CE3B14">
        <w:rPr>
          <w:spacing w:val="6"/>
          <w:sz w:val="24"/>
          <w:szCs w:val="24"/>
          <w:lang w:val="es-MX"/>
        </w:rPr>
        <w:t>e Aceleración Total.</w:t>
      </w:r>
    </w:p>
    <w:p w:rsidR="00E17B0E" w:rsidRPr="00CE3B14" w:rsidRDefault="00D13D51" w:rsidP="005925BD">
      <w:pPr>
        <w:tabs>
          <w:tab w:val="left" w:pos="4395"/>
        </w:tabs>
        <w:jc w:val="both"/>
        <w:rPr>
          <w:b/>
          <w:bCs/>
          <w:i/>
          <w:iCs/>
          <w:spacing w:val="6"/>
          <w:sz w:val="24"/>
          <w:szCs w:val="24"/>
          <w:lang w:val="es-MX"/>
        </w:rPr>
      </w:pPr>
    </w:p>
    <w:p w:rsidR="00E17B0E" w:rsidRPr="00CE3B14" w:rsidRDefault="00D13D51" w:rsidP="005925BD">
      <w:pPr>
        <w:tabs>
          <w:tab w:val="left" w:pos="4395"/>
        </w:tabs>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Causa de Aceleración Parcial</w:t>
      </w:r>
      <w:r w:rsidRPr="00CE3B14">
        <w:rPr>
          <w:b/>
          <w:bCs/>
          <w:i/>
          <w:iCs/>
          <w:spacing w:val="6"/>
          <w:sz w:val="24"/>
          <w:szCs w:val="24"/>
          <w:lang w:val="es-MX"/>
        </w:rPr>
        <w:t>”</w:t>
      </w:r>
      <w:r w:rsidRPr="00CE3B14">
        <w:rPr>
          <w:spacing w:val="6"/>
          <w:sz w:val="24"/>
          <w:szCs w:val="24"/>
          <w:lang w:val="es-MX"/>
        </w:rPr>
        <w:t xml:space="preserve"> significa cada uno de los supuestos que se estipulan en la sección 1</w:t>
      </w:r>
      <w:r w:rsidRPr="00CE3B14">
        <w:rPr>
          <w:spacing w:val="6"/>
          <w:sz w:val="24"/>
          <w:szCs w:val="24"/>
          <w:lang w:val="es-MX"/>
        </w:rPr>
        <w:t>3</w:t>
      </w:r>
      <w:r w:rsidRPr="00CE3B14">
        <w:rPr>
          <w:spacing w:val="6"/>
          <w:sz w:val="24"/>
          <w:szCs w:val="24"/>
          <w:lang w:val="es-MX"/>
        </w:rPr>
        <w:t xml:space="preserve">.1 de la Cláusula Décima </w:t>
      </w:r>
      <w:r w:rsidRPr="00CE3B14">
        <w:rPr>
          <w:spacing w:val="6"/>
          <w:sz w:val="24"/>
          <w:szCs w:val="24"/>
          <w:lang w:val="es-MX"/>
        </w:rPr>
        <w:t xml:space="preserve">Tercera </w:t>
      </w:r>
      <w:r w:rsidRPr="00CE3B14">
        <w:rPr>
          <w:spacing w:val="6"/>
          <w:sz w:val="24"/>
          <w:szCs w:val="24"/>
          <w:lang w:val="es-MX"/>
        </w:rPr>
        <w:t>del Contrato.</w:t>
      </w:r>
    </w:p>
    <w:p w:rsidR="00E17B0E" w:rsidRPr="00CE3B14" w:rsidRDefault="00D13D51" w:rsidP="005925BD">
      <w:pPr>
        <w:tabs>
          <w:tab w:val="left" w:pos="4395"/>
        </w:tabs>
        <w:jc w:val="both"/>
        <w:rPr>
          <w:spacing w:val="6"/>
          <w:sz w:val="24"/>
          <w:szCs w:val="24"/>
          <w:lang w:val="es-MX"/>
        </w:rPr>
      </w:pPr>
    </w:p>
    <w:p w:rsidR="00E17B0E" w:rsidRPr="00CE3B14" w:rsidRDefault="00D13D51" w:rsidP="005925BD">
      <w:pPr>
        <w:tabs>
          <w:tab w:val="left" w:pos="4395"/>
        </w:tabs>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Causa de Aceleración Total</w:t>
      </w:r>
      <w:r w:rsidRPr="00CE3B14">
        <w:rPr>
          <w:b/>
          <w:bCs/>
          <w:i/>
          <w:iCs/>
          <w:spacing w:val="6"/>
          <w:sz w:val="24"/>
          <w:szCs w:val="24"/>
          <w:lang w:val="es-MX"/>
        </w:rPr>
        <w:t>”</w:t>
      </w:r>
      <w:r w:rsidRPr="00CE3B14">
        <w:rPr>
          <w:spacing w:val="6"/>
          <w:sz w:val="24"/>
          <w:szCs w:val="24"/>
          <w:lang w:val="es-MX"/>
        </w:rPr>
        <w:t xml:space="preserve"> significa cada uno de los supuestos que se estipulan en l</w:t>
      </w:r>
      <w:r w:rsidRPr="00CE3B14">
        <w:rPr>
          <w:spacing w:val="6"/>
          <w:sz w:val="24"/>
          <w:szCs w:val="24"/>
          <w:lang w:val="es-MX"/>
        </w:rPr>
        <w:t>a sección 1</w:t>
      </w:r>
      <w:r w:rsidRPr="00CE3B14">
        <w:rPr>
          <w:spacing w:val="6"/>
          <w:sz w:val="24"/>
          <w:szCs w:val="24"/>
          <w:lang w:val="es-MX"/>
        </w:rPr>
        <w:t>3</w:t>
      </w:r>
      <w:r w:rsidRPr="00CE3B14">
        <w:rPr>
          <w:spacing w:val="6"/>
          <w:sz w:val="24"/>
          <w:szCs w:val="24"/>
          <w:lang w:val="es-MX"/>
        </w:rPr>
        <w:t xml:space="preserve">.2 de la Cláusula Décima </w:t>
      </w:r>
      <w:r w:rsidRPr="00CE3B14">
        <w:rPr>
          <w:spacing w:val="6"/>
          <w:sz w:val="24"/>
          <w:szCs w:val="24"/>
          <w:lang w:val="es-MX"/>
        </w:rPr>
        <w:t xml:space="preserve">Tercera </w:t>
      </w:r>
      <w:r w:rsidRPr="00CE3B14">
        <w:rPr>
          <w:spacing w:val="6"/>
          <w:sz w:val="24"/>
          <w:szCs w:val="24"/>
          <w:lang w:val="es-MX"/>
        </w:rPr>
        <w:t>del Contrato.</w:t>
      </w:r>
    </w:p>
    <w:p w:rsidR="00E17B0E" w:rsidRPr="00CE3B14" w:rsidRDefault="00D13D51" w:rsidP="005925BD">
      <w:pPr>
        <w:tabs>
          <w:tab w:val="left" w:pos="4395"/>
        </w:tabs>
        <w:jc w:val="both"/>
        <w:rPr>
          <w:spacing w:val="6"/>
          <w:sz w:val="24"/>
          <w:szCs w:val="24"/>
          <w:lang w:val="es-MX"/>
        </w:rPr>
      </w:pPr>
    </w:p>
    <w:p w:rsidR="00E17B0E" w:rsidRPr="00CE3B14" w:rsidRDefault="00D13D51" w:rsidP="005925BD">
      <w:pPr>
        <w:tabs>
          <w:tab w:val="left" w:pos="4395"/>
        </w:tabs>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Causa de Vencimiento Anticipado</w:t>
      </w:r>
      <w:r w:rsidRPr="00CE3B14">
        <w:rPr>
          <w:b/>
          <w:bCs/>
          <w:i/>
          <w:iCs/>
          <w:spacing w:val="6"/>
          <w:sz w:val="24"/>
          <w:szCs w:val="24"/>
          <w:lang w:val="es-MX"/>
        </w:rPr>
        <w:t>”</w:t>
      </w:r>
      <w:r w:rsidRPr="00CE3B14">
        <w:rPr>
          <w:spacing w:val="6"/>
          <w:sz w:val="24"/>
          <w:szCs w:val="24"/>
          <w:lang w:val="es-MX"/>
        </w:rPr>
        <w:t xml:space="preserve"> significa cada uno de los supuestos que se estipulan en la Cláusula Décima </w:t>
      </w:r>
      <w:r w:rsidRPr="00CE3B14">
        <w:rPr>
          <w:spacing w:val="6"/>
          <w:sz w:val="24"/>
          <w:szCs w:val="24"/>
          <w:lang w:val="es-MX"/>
        </w:rPr>
        <w:t xml:space="preserve">Cuarta </w:t>
      </w:r>
      <w:r w:rsidRPr="00CE3B14">
        <w:rPr>
          <w:spacing w:val="6"/>
          <w:sz w:val="24"/>
          <w:szCs w:val="24"/>
          <w:lang w:val="es-MX"/>
        </w:rPr>
        <w:t>del Contrato.</w:t>
      </w:r>
    </w:p>
    <w:p w:rsidR="00E17B0E" w:rsidRPr="00CE3B14" w:rsidRDefault="00D13D51" w:rsidP="005925BD">
      <w:pPr>
        <w:tabs>
          <w:tab w:val="left" w:pos="4395"/>
        </w:tabs>
        <w:jc w:val="both"/>
        <w:rPr>
          <w:spacing w:val="6"/>
          <w:sz w:val="24"/>
          <w:szCs w:val="24"/>
          <w:lang w:val="es-MX"/>
        </w:rPr>
      </w:pPr>
    </w:p>
    <w:p w:rsidR="00E17B0E" w:rsidRPr="00CE3B14" w:rsidRDefault="00D13D51" w:rsidP="005925BD">
      <w:pPr>
        <w:tabs>
          <w:tab w:val="left" w:pos="4395"/>
        </w:tabs>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CCP</w:t>
      </w:r>
      <w:r w:rsidRPr="00CE3B14">
        <w:rPr>
          <w:b/>
          <w:bCs/>
          <w:i/>
          <w:iCs/>
          <w:spacing w:val="6"/>
          <w:sz w:val="24"/>
          <w:szCs w:val="24"/>
          <w:lang w:val="es-MX"/>
        </w:rPr>
        <w:t>”</w:t>
      </w:r>
      <w:r w:rsidRPr="00CE3B14">
        <w:rPr>
          <w:spacing w:val="6"/>
          <w:sz w:val="24"/>
          <w:szCs w:val="24"/>
          <w:lang w:val="es-MX"/>
        </w:rPr>
        <w:t xml:space="preserve"> significa el costo de captación ponderado que pagan las distintas instituciones financieras por los depósitos a plazo, calculado y publicado periódicamente por el Banco de México.</w:t>
      </w:r>
    </w:p>
    <w:p w:rsidR="00E17B0E" w:rsidRPr="00CE3B14" w:rsidRDefault="00D13D51" w:rsidP="005925BD">
      <w:pPr>
        <w:jc w:val="both"/>
        <w:rPr>
          <w:spacing w:val="6"/>
          <w:sz w:val="24"/>
          <w:szCs w:val="24"/>
          <w:lang w:val="es-MX"/>
        </w:rPr>
      </w:pPr>
    </w:p>
    <w:p w:rsidR="00E17B0E" w:rsidRPr="00CE3B14" w:rsidRDefault="00D13D51" w:rsidP="005925BD">
      <w:pPr>
        <w:tabs>
          <w:tab w:val="left" w:pos="4395"/>
        </w:tabs>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Contrato</w:t>
      </w:r>
      <w:r w:rsidRPr="00CE3B14">
        <w:rPr>
          <w:b/>
          <w:bCs/>
          <w:i/>
          <w:iCs/>
          <w:spacing w:val="6"/>
          <w:sz w:val="24"/>
          <w:szCs w:val="24"/>
          <w:lang w:val="es-MX"/>
        </w:rPr>
        <w:t>”</w:t>
      </w:r>
      <w:r w:rsidRPr="00CE3B14">
        <w:rPr>
          <w:spacing w:val="6"/>
          <w:sz w:val="24"/>
          <w:szCs w:val="24"/>
          <w:lang w:val="es-MX"/>
        </w:rPr>
        <w:t xml:space="preserve"> significa, el presente contrato de apertura de crédito simple.</w:t>
      </w:r>
    </w:p>
    <w:p w:rsidR="00E17B0E" w:rsidRPr="00CE3B14" w:rsidRDefault="00D13D51" w:rsidP="005925BD">
      <w:pPr>
        <w:tabs>
          <w:tab w:val="left" w:pos="4395"/>
        </w:tabs>
        <w:jc w:val="both"/>
        <w:rPr>
          <w:spacing w:val="6"/>
          <w:sz w:val="24"/>
          <w:szCs w:val="24"/>
          <w:lang w:val="es-MX"/>
        </w:rPr>
      </w:pPr>
    </w:p>
    <w:p w:rsidR="00E17B0E" w:rsidRPr="00CE3B14" w:rsidRDefault="00D13D51" w:rsidP="005925BD">
      <w:pPr>
        <w:tabs>
          <w:tab w:val="left" w:pos="4395"/>
        </w:tabs>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Crédito</w:t>
      </w:r>
      <w:r w:rsidRPr="00CE3B14">
        <w:rPr>
          <w:b/>
          <w:bCs/>
          <w:i/>
          <w:iCs/>
          <w:spacing w:val="6"/>
          <w:sz w:val="24"/>
          <w:szCs w:val="24"/>
          <w:lang w:val="es-MX"/>
        </w:rPr>
        <w:t xml:space="preserve">” </w:t>
      </w:r>
      <w:r w:rsidRPr="00CE3B14">
        <w:rPr>
          <w:spacing w:val="6"/>
          <w:sz w:val="24"/>
          <w:szCs w:val="24"/>
          <w:lang w:val="es-MX"/>
        </w:rPr>
        <w:t>s</w:t>
      </w:r>
      <w:r w:rsidRPr="00CE3B14">
        <w:rPr>
          <w:bCs/>
          <w:spacing w:val="6"/>
          <w:sz w:val="24"/>
          <w:szCs w:val="24"/>
          <w:lang w:val="es-MX"/>
        </w:rPr>
        <w:t>ignifica el crédito simple que otorga el Acreditante al Estado hasta por la cantidad de [●] y que se documenta al amparo del presente Contrato.</w:t>
      </w:r>
    </w:p>
    <w:p w:rsidR="0016594C" w:rsidRPr="00CE3B14" w:rsidRDefault="00D13D51" w:rsidP="005925BD">
      <w:pPr>
        <w:jc w:val="both"/>
        <w:rPr>
          <w:spacing w:val="6"/>
          <w:sz w:val="24"/>
          <w:szCs w:val="24"/>
          <w:lang w:val="es-MX"/>
        </w:rPr>
      </w:pPr>
    </w:p>
    <w:p w:rsidR="0016594C"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Cuenta Individual</w:t>
      </w:r>
      <w:r w:rsidRPr="00CE3B14">
        <w:rPr>
          <w:b/>
          <w:bCs/>
          <w:i/>
          <w:iCs/>
          <w:spacing w:val="6"/>
          <w:sz w:val="24"/>
          <w:szCs w:val="24"/>
          <w:lang w:val="es-MX"/>
        </w:rPr>
        <w:t>”</w:t>
      </w:r>
      <w:r w:rsidRPr="00CE3B14">
        <w:rPr>
          <w:spacing w:val="6"/>
          <w:sz w:val="24"/>
          <w:szCs w:val="24"/>
          <w:lang w:val="es-MX"/>
        </w:rPr>
        <w:t xml:space="preserve"> significa la cuenta bancaria de depósito que el Fiduciario abra, opere y manten</w:t>
      </w:r>
      <w:r w:rsidRPr="00CE3B14">
        <w:rPr>
          <w:spacing w:val="6"/>
          <w:sz w:val="24"/>
          <w:szCs w:val="24"/>
          <w:lang w:val="es-MX"/>
        </w:rPr>
        <w:t xml:space="preserve">ga a la cual deberá abonar y cargar las cantidades que correspondan en términos del Fideicomiso para fondear los recursos que correspondan al Acreditante para el pago del Crédito, así como, en su caso, a la Contraparte de los Instrumentos </w:t>
      </w:r>
      <w:r w:rsidRPr="00CE3B14">
        <w:rPr>
          <w:spacing w:val="6"/>
          <w:sz w:val="24"/>
          <w:szCs w:val="24"/>
          <w:lang w:val="es-MX"/>
        </w:rPr>
        <w:t>de Intercambio de</w:t>
      </w:r>
      <w:r w:rsidRPr="00CE3B14">
        <w:rPr>
          <w:spacing w:val="6"/>
          <w:sz w:val="24"/>
          <w:szCs w:val="24"/>
          <w:lang w:val="es-MX"/>
        </w:rPr>
        <w:t xml:space="preserve"> Tasas </w:t>
      </w:r>
      <w:r w:rsidRPr="00CE3B14">
        <w:rPr>
          <w:spacing w:val="6"/>
          <w:sz w:val="24"/>
          <w:szCs w:val="24"/>
          <w:lang w:val="es-MX"/>
        </w:rPr>
        <w:t>que se encuentren asociados al mismo, con la prelación prevista en el Fideicomiso.</w:t>
      </w:r>
    </w:p>
    <w:p w:rsidR="00E17B0E" w:rsidRPr="00CE3B14" w:rsidRDefault="00D13D51" w:rsidP="005925BD">
      <w:pPr>
        <w:rPr>
          <w:spacing w:val="6"/>
          <w:sz w:val="24"/>
          <w:szCs w:val="24"/>
          <w:lang w:val="es-MX"/>
        </w:rPr>
      </w:pPr>
    </w:p>
    <w:p w:rsidR="00883C15"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Día Hábil</w:t>
      </w:r>
      <w:r w:rsidRPr="00CE3B14">
        <w:rPr>
          <w:b/>
          <w:bCs/>
          <w:i/>
          <w:iCs/>
          <w:spacing w:val="6"/>
          <w:sz w:val="24"/>
          <w:szCs w:val="24"/>
          <w:lang w:val="es-MX"/>
        </w:rPr>
        <w:t>”</w:t>
      </w:r>
      <w:r w:rsidRPr="00CE3B14">
        <w:rPr>
          <w:spacing w:val="6"/>
          <w:sz w:val="24"/>
          <w:szCs w:val="24"/>
          <w:lang w:val="es-MX"/>
        </w:rPr>
        <w:t xml:space="preserve"> significa cualquier día, excepto: </w:t>
      </w:r>
      <w:r w:rsidRPr="00CE3B14">
        <w:rPr>
          <w:i/>
          <w:iCs/>
          <w:spacing w:val="6"/>
          <w:sz w:val="24"/>
          <w:szCs w:val="24"/>
          <w:lang w:val="es-MX"/>
        </w:rPr>
        <w:t>(i)</w:t>
      </w:r>
      <w:r w:rsidRPr="00CE3B14">
        <w:rPr>
          <w:spacing w:val="6"/>
          <w:sz w:val="24"/>
          <w:szCs w:val="24"/>
          <w:lang w:val="es-MX"/>
        </w:rPr>
        <w:t xml:space="preserve"> sábados; </w:t>
      </w:r>
      <w:r w:rsidRPr="00CE3B14">
        <w:rPr>
          <w:i/>
          <w:iCs/>
          <w:spacing w:val="6"/>
          <w:sz w:val="24"/>
          <w:szCs w:val="24"/>
          <w:lang w:val="es-MX"/>
        </w:rPr>
        <w:t>(ii)</w:t>
      </w:r>
      <w:r w:rsidRPr="00CE3B14">
        <w:rPr>
          <w:spacing w:val="6"/>
          <w:sz w:val="24"/>
          <w:szCs w:val="24"/>
          <w:lang w:val="es-MX"/>
        </w:rPr>
        <w:t xml:space="preserve"> domingos; y </w:t>
      </w:r>
      <w:r w:rsidRPr="00CE3B14">
        <w:rPr>
          <w:i/>
          <w:iCs/>
          <w:spacing w:val="6"/>
          <w:sz w:val="24"/>
          <w:szCs w:val="24"/>
          <w:lang w:val="es-MX"/>
        </w:rPr>
        <w:t>(iii)</w:t>
      </w:r>
      <w:r w:rsidRPr="00CE3B14">
        <w:rPr>
          <w:spacing w:val="6"/>
          <w:sz w:val="24"/>
          <w:szCs w:val="24"/>
          <w:lang w:val="es-MX"/>
        </w:rPr>
        <w:t xml:space="preserve"> cualquier día en que las oficinas de las instituciones de crédito en México estén a</w:t>
      </w:r>
      <w:r w:rsidRPr="00CE3B14">
        <w:rPr>
          <w:spacing w:val="6"/>
          <w:sz w:val="24"/>
          <w:szCs w:val="24"/>
          <w:lang w:val="es-MX"/>
        </w:rPr>
        <w:t>utorizadas u obligadas por ley, reglamento, decreto o disposiciones de carácter general para permanecer cerradas al público y suspender sus operaciones, conforme lo determine la Comisión Nacional Bancaria y de Valores.</w:t>
      </w:r>
    </w:p>
    <w:p w:rsidR="00883C15" w:rsidRPr="00CE3B14" w:rsidRDefault="00D13D51" w:rsidP="005925BD">
      <w:pPr>
        <w:jc w:val="both"/>
        <w:rPr>
          <w:spacing w:val="6"/>
          <w:sz w:val="24"/>
          <w:szCs w:val="24"/>
          <w:lang w:val="es-MX"/>
        </w:rPr>
      </w:pPr>
    </w:p>
    <w:p w:rsidR="00883C15"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Disposición</w:t>
      </w:r>
      <w:r w:rsidRPr="00CE3B14">
        <w:rPr>
          <w:b/>
          <w:bCs/>
          <w:i/>
          <w:iCs/>
          <w:spacing w:val="6"/>
          <w:sz w:val="24"/>
          <w:szCs w:val="24"/>
          <w:lang w:val="es-MX"/>
        </w:rPr>
        <w:t>”</w:t>
      </w:r>
      <w:r w:rsidRPr="00CE3B14">
        <w:rPr>
          <w:spacing w:val="6"/>
          <w:sz w:val="24"/>
          <w:szCs w:val="24"/>
          <w:lang w:val="es-MX"/>
        </w:rPr>
        <w:t xml:space="preserve"> significa cada desembolso del Crédito, que el Estado solicite al Acreditante en términos de la Cláusula Quinta del Contrato.</w:t>
      </w:r>
    </w:p>
    <w:p w:rsidR="00883C15" w:rsidRPr="00CE3B14" w:rsidRDefault="00D13D51" w:rsidP="005925BD">
      <w:pPr>
        <w:jc w:val="both"/>
        <w:rPr>
          <w:spacing w:val="6"/>
          <w:sz w:val="24"/>
          <w:szCs w:val="24"/>
          <w:lang w:val="es-MX"/>
        </w:rPr>
      </w:pPr>
    </w:p>
    <w:p w:rsidR="00883C15" w:rsidRPr="00CE3B14" w:rsidRDefault="00D13D51" w:rsidP="005925BD">
      <w:pPr>
        <w:tabs>
          <w:tab w:val="left" w:pos="4395"/>
        </w:tabs>
        <w:jc w:val="both"/>
        <w:rPr>
          <w:spacing w:val="6"/>
          <w:sz w:val="24"/>
          <w:szCs w:val="24"/>
          <w:lang w:val="es-MX"/>
        </w:rPr>
      </w:pPr>
      <w:r w:rsidRPr="00CE3B14">
        <w:rPr>
          <w:b/>
          <w:bCs/>
          <w:i/>
          <w:iCs/>
          <w:spacing w:val="6"/>
          <w:sz w:val="24"/>
          <w:szCs w:val="24"/>
          <w:lang w:val="es-MX"/>
        </w:rPr>
        <w:lastRenderedPageBreak/>
        <w:t>“</w:t>
      </w:r>
      <w:r w:rsidRPr="00CE3B14">
        <w:rPr>
          <w:b/>
          <w:bCs/>
          <w:i/>
          <w:iCs/>
          <w:spacing w:val="6"/>
          <w:sz w:val="24"/>
          <w:szCs w:val="24"/>
          <w:u w:val="single"/>
          <w:lang w:val="es-MX"/>
        </w:rPr>
        <w:t>Estado</w:t>
      </w:r>
      <w:r w:rsidRPr="00CE3B14">
        <w:rPr>
          <w:b/>
          <w:bCs/>
          <w:i/>
          <w:iCs/>
          <w:spacing w:val="6"/>
          <w:sz w:val="24"/>
          <w:szCs w:val="24"/>
          <w:lang w:val="es-MX"/>
        </w:rPr>
        <w:t>”</w:t>
      </w:r>
      <w:r w:rsidRPr="00CE3B14">
        <w:rPr>
          <w:spacing w:val="6"/>
          <w:sz w:val="24"/>
          <w:szCs w:val="24"/>
          <w:lang w:val="es-MX"/>
        </w:rPr>
        <w:t xml:space="preserve"> significa el Estado de Michoacán de Ocampo.</w:t>
      </w:r>
    </w:p>
    <w:p w:rsidR="00883C15" w:rsidRPr="00CE3B14" w:rsidRDefault="00D13D51" w:rsidP="005925BD">
      <w:pPr>
        <w:tabs>
          <w:tab w:val="left" w:pos="4395"/>
        </w:tabs>
        <w:jc w:val="both"/>
        <w:rPr>
          <w:spacing w:val="6"/>
          <w:sz w:val="24"/>
          <w:szCs w:val="24"/>
          <w:lang w:val="es-MX"/>
        </w:rPr>
      </w:pPr>
    </w:p>
    <w:p w:rsidR="00883C15"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Fecha de Pago</w:t>
      </w:r>
      <w:r w:rsidRPr="00CE3B14">
        <w:rPr>
          <w:b/>
          <w:bCs/>
          <w:i/>
          <w:iCs/>
          <w:spacing w:val="6"/>
          <w:sz w:val="24"/>
          <w:szCs w:val="24"/>
          <w:lang w:val="es-MX"/>
        </w:rPr>
        <w:t>”</w:t>
      </w:r>
      <w:r w:rsidRPr="00CE3B14">
        <w:rPr>
          <w:spacing w:val="6"/>
          <w:sz w:val="24"/>
          <w:szCs w:val="24"/>
          <w:lang w:val="es-MX"/>
        </w:rPr>
        <w:t xml:space="preserve"> significa el último día de cada mes, en </w:t>
      </w:r>
      <w:r w:rsidRPr="00CE3B14">
        <w:rPr>
          <w:spacing w:val="6"/>
          <w:sz w:val="24"/>
          <w:szCs w:val="24"/>
          <w:lang w:val="es-MX"/>
        </w:rPr>
        <w:t xml:space="preserve">el </w:t>
      </w:r>
      <w:r w:rsidRPr="00CE3B14">
        <w:rPr>
          <w:spacing w:val="6"/>
          <w:sz w:val="24"/>
          <w:szCs w:val="24"/>
          <w:lang w:val="es-MX"/>
        </w:rPr>
        <w:t xml:space="preserve">que </w:t>
      </w:r>
      <w:r w:rsidRPr="00CE3B14">
        <w:rPr>
          <w:spacing w:val="6"/>
          <w:sz w:val="24"/>
          <w:szCs w:val="24"/>
          <w:lang w:val="es-MX"/>
        </w:rPr>
        <w:t xml:space="preserve">deberán </w:t>
      </w:r>
      <w:r w:rsidRPr="00CE3B14">
        <w:rPr>
          <w:spacing w:val="6"/>
          <w:sz w:val="24"/>
          <w:szCs w:val="24"/>
          <w:lang w:val="es-MX"/>
        </w:rPr>
        <w:t xml:space="preserve">pagarse: </w:t>
      </w:r>
      <w:r w:rsidRPr="00CE3B14">
        <w:rPr>
          <w:i/>
          <w:iCs/>
          <w:spacing w:val="6"/>
          <w:sz w:val="24"/>
          <w:szCs w:val="24"/>
          <w:lang w:val="es-MX"/>
        </w:rPr>
        <w:t>(i)</w:t>
      </w:r>
      <w:r w:rsidRPr="00CE3B14">
        <w:rPr>
          <w:spacing w:val="6"/>
          <w:sz w:val="24"/>
          <w:szCs w:val="24"/>
          <w:lang w:val="es-MX"/>
        </w:rPr>
        <w:t xml:space="preserve"> los intereses que se causen durante cada </w:t>
      </w:r>
      <w:r w:rsidRPr="00CE3B14">
        <w:rPr>
          <w:spacing w:val="6"/>
          <w:sz w:val="24"/>
          <w:szCs w:val="24"/>
          <w:lang w:val="es-MX"/>
        </w:rPr>
        <w:t>Periodo de Intereses</w:t>
      </w:r>
      <w:r w:rsidRPr="00CE3B14">
        <w:rPr>
          <w:spacing w:val="6"/>
          <w:sz w:val="24"/>
          <w:szCs w:val="24"/>
          <w:lang w:val="es-MX"/>
        </w:rPr>
        <w:t xml:space="preserve">; y </w:t>
      </w:r>
      <w:r w:rsidRPr="00CE3B14">
        <w:rPr>
          <w:i/>
          <w:iCs/>
          <w:spacing w:val="6"/>
          <w:sz w:val="24"/>
          <w:szCs w:val="24"/>
          <w:lang w:val="es-MX"/>
        </w:rPr>
        <w:t>(ii)</w:t>
      </w:r>
      <w:r w:rsidRPr="00CE3B14">
        <w:rPr>
          <w:spacing w:val="6"/>
          <w:sz w:val="24"/>
          <w:szCs w:val="24"/>
          <w:lang w:val="es-MX"/>
        </w:rPr>
        <w:t xml:space="preserve"> las amortizaciones de principal del Crédito, de conformidad con lo dispuesto en este Contrato y la </w:t>
      </w:r>
      <w:r w:rsidRPr="00CE3B14">
        <w:rPr>
          <w:spacing w:val="6"/>
          <w:sz w:val="24"/>
          <w:szCs w:val="24"/>
          <w:lang w:val="es-MX"/>
        </w:rPr>
        <w:t>Tabla de Amortizac</w:t>
      </w:r>
      <w:r w:rsidRPr="00CE3B14">
        <w:rPr>
          <w:spacing w:val="6"/>
          <w:sz w:val="24"/>
          <w:szCs w:val="24"/>
          <w:lang w:val="es-MX"/>
        </w:rPr>
        <w:t>ión</w:t>
      </w:r>
      <w:r w:rsidRPr="00CE3B14">
        <w:rPr>
          <w:spacing w:val="6"/>
          <w:sz w:val="24"/>
          <w:szCs w:val="24"/>
          <w:lang w:val="es-MX"/>
        </w:rPr>
        <w:t xml:space="preserve"> correspondiente a cada Disposición. En el supuesto que cualquier Fecha de Pago fuese un día que no sea Día Hábil, dicho pago se hará el Día Hábil inmediato siguiente, salvo que se trate de la Fecha de Vencimiento, caso en el cual dicho pago se realizar</w:t>
      </w:r>
      <w:r w:rsidRPr="00CE3B14">
        <w:rPr>
          <w:spacing w:val="6"/>
          <w:sz w:val="24"/>
          <w:szCs w:val="24"/>
          <w:lang w:val="es-MX"/>
        </w:rPr>
        <w:t>á el Día Hábil inmediato anterior.</w:t>
      </w:r>
    </w:p>
    <w:p w:rsidR="00883C15" w:rsidRPr="00CE3B14" w:rsidRDefault="00D13D51" w:rsidP="005925BD">
      <w:pPr>
        <w:jc w:val="both"/>
        <w:rPr>
          <w:spacing w:val="6"/>
          <w:sz w:val="24"/>
          <w:szCs w:val="24"/>
          <w:lang w:val="es-MX"/>
        </w:rPr>
      </w:pPr>
    </w:p>
    <w:p w:rsidR="00883C15"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Fecha de Vencimiento</w:t>
      </w:r>
      <w:r w:rsidRPr="00CE3B14">
        <w:rPr>
          <w:b/>
          <w:bCs/>
          <w:i/>
          <w:iCs/>
          <w:spacing w:val="6"/>
          <w:sz w:val="24"/>
          <w:szCs w:val="24"/>
          <w:lang w:val="es-MX"/>
        </w:rPr>
        <w:t>”</w:t>
      </w:r>
      <w:r w:rsidRPr="00CE3B14">
        <w:rPr>
          <w:spacing w:val="6"/>
          <w:sz w:val="24"/>
          <w:szCs w:val="24"/>
          <w:lang w:val="es-MX"/>
        </w:rPr>
        <w:t xml:space="preserve"> significa el día [●] de [●] de [●] a que se refiere la Cláusula Octava del Contrato, en el entendido que si se trata de un día que no sea Día Hábil el Contrato vencerá el Día Hábil inmediato anteri</w:t>
      </w:r>
      <w:r w:rsidRPr="00CE3B14">
        <w:rPr>
          <w:spacing w:val="6"/>
          <w:sz w:val="24"/>
          <w:szCs w:val="24"/>
          <w:lang w:val="es-MX"/>
        </w:rPr>
        <w:t>or.</w:t>
      </w:r>
    </w:p>
    <w:p w:rsidR="00883C15" w:rsidRPr="00CE3B14" w:rsidRDefault="00D13D51" w:rsidP="005925BD">
      <w:pPr>
        <w:jc w:val="both"/>
        <w:rPr>
          <w:spacing w:val="6"/>
          <w:sz w:val="24"/>
          <w:szCs w:val="24"/>
          <w:lang w:val="es-MX"/>
        </w:rPr>
      </w:pPr>
    </w:p>
    <w:p w:rsidR="00883C15"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Fideicomiso</w:t>
      </w:r>
      <w:r w:rsidRPr="00CE3B14">
        <w:rPr>
          <w:b/>
          <w:bCs/>
          <w:i/>
          <w:iCs/>
          <w:spacing w:val="6"/>
          <w:sz w:val="24"/>
          <w:szCs w:val="24"/>
          <w:lang w:val="es-MX"/>
        </w:rPr>
        <w:t>”</w:t>
      </w:r>
      <w:r w:rsidRPr="00CE3B14">
        <w:rPr>
          <w:spacing w:val="6"/>
          <w:sz w:val="24"/>
          <w:szCs w:val="24"/>
          <w:lang w:val="es-MX"/>
        </w:rPr>
        <w:t xml:space="preserve"> o </w:t>
      </w:r>
      <w:r w:rsidRPr="00CE3B14">
        <w:rPr>
          <w:b/>
          <w:bCs/>
          <w:i/>
          <w:iCs/>
          <w:spacing w:val="6"/>
          <w:sz w:val="24"/>
          <w:szCs w:val="24"/>
          <w:lang w:val="es-MX"/>
        </w:rPr>
        <w:t>“</w:t>
      </w:r>
      <w:r w:rsidRPr="00CE3B14">
        <w:rPr>
          <w:b/>
          <w:bCs/>
          <w:i/>
          <w:iCs/>
          <w:spacing w:val="6"/>
          <w:sz w:val="24"/>
          <w:szCs w:val="24"/>
          <w:u w:val="single"/>
          <w:lang w:val="es-MX"/>
        </w:rPr>
        <w:t>Contrato de Fideicomiso</w:t>
      </w:r>
      <w:r w:rsidRPr="00CE3B14">
        <w:rPr>
          <w:b/>
          <w:bCs/>
          <w:i/>
          <w:iCs/>
          <w:spacing w:val="6"/>
          <w:sz w:val="24"/>
          <w:szCs w:val="24"/>
          <w:lang w:val="es-MX"/>
        </w:rPr>
        <w:t>”</w:t>
      </w:r>
      <w:r w:rsidRPr="00CE3B14">
        <w:rPr>
          <w:spacing w:val="6"/>
          <w:sz w:val="24"/>
          <w:szCs w:val="24"/>
          <w:lang w:val="es-MX"/>
        </w:rPr>
        <w:t xml:space="preserve"> significa el </w:t>
      </w:r>
      <w:r w:rsidRPr="00CE3B14">
        <w:rPr>
          <w:rFonts w:eastAsia="Arial"/>
          <w:spacing w:val="6"/>
          <w:sz w:val="24"/>
          <w:szCs w:val="24"/>
          <w:lang w:val="es-MX"/>
        </w:rPr>
        <w:t>contrato de fideicomiso maestro, irrevocable, de administración y fuente de pago F/</w:t>
      </w:r>
      <w:r w:rsidRPr="00CE3B14">
        <w:rPr>
          <w:spacing w:val="6"/>
          <w:sz w:val="24"/>
          <w:szCs w:val="24"/>
          <w:lang w:val="es-MX"/>
        </w:rPr>
        <w:t>4522</w:t>
      </w:r>
      <w:r w:rsidRPr="00CE3B14">
        <w:rPr>
          <w:rFonts w:eastAsia="Arial"/>
          <w:spacing w:val="6"/>
          <w:sz w:val="24"/>
          <w:szCs w:val="24"/>
          <w:lang w:val="es-MX"/>
        </w:rPr>
        <w:t xml:space="preserve">, de fecha </w:t>
      </w:r>
      <w:r w:rsidRPr="00CE3B14">
        <w:rPr>
          <w:spacing w:val="6"/>
          <w:sz w:val="24"/>
          <w:szCs w:val="24"/>
          <w:lang w:val="es-MX"/>
        </w:rPr>
        <w:t>10 de noviembre de 2017</w:t>
      </w:r>
      <w:r w:rsidRPr="00CE3B14">
        <w:rPr>
          <w:spacing w:val="6"/>
          <w:sz w:val="24"/>
          <w:szCs w:val="24"/>
          <w:lang w:val="es-MX"/>
        </w:rPr>
        <w:t xml:space="preserve">, celebrado entre </w:t>
      </w:r>
      <w:r w:rsidRPr="00CE3B14">
        <w:rPr>
          <w:rFonts w:eastAsia="Arial"/>
          <w:spacing w:val="6"/>
          <w:sz w:val="24"/>
          <w:szCs w:val="24"/>
          <w:lang w:val="es-MX"/>
        </w:rPr>
        <w:t xml:space="preserve">el Estado, en calidad de fideicomitente y fideicomisario </w:t>
      </w:r>
      <w:r w:rsidRPr="00CE3B14">
        <w:rPr>
          <w:rFonts w:eastAsia="Arial"/>
          <w:spacing w:val="6"/>
          <w:sz w:val="24"/>
          <w:szCs w:val="24"/>
          <w:lang w:val="es-MX"/>
        </w:rPr>
        <w:t xml:space="preserve">en segundo lugar, y </w:t>
      </w:r>
      <w:r w:rsidRPr="00CE3B14">
        <w:rPr>
          <w:spacing w:val="6"/>
          <w:sz w:val="24"/>
          <w:szCs w:val="24"/>
          <w:lang w:val="es-MX"/>
        </w:rPr>
        <w:t xml:space="preserve">Banco Monex, S.A., Institución de Banca Múltiple, Monex Grupo Financiero, </w:t>
      </w:r>
      <w:r w:rsidRPr="00CE3B14">
        <w:rPr>
          <w:rFonts w:eastAsia="Arial"/>
          <w:spacing w:val="6"/>
          <w:sz w:val="24"/>
          <w:szCs w:val="24"/>
          <w:lang w:val="es-MX"/>
        </w:rPr>
        <w:t>como fiduciario</w:t>
      </w:r>
      <w:r w:rsidRPr="00CE3B14">
        <w:rPr>
          <w:rFonts w:eastAsia="Arial"/>
          <w:spacing w:val="6"/>
          <w:sz w:val="24"/>
          <w:szCs w:val="24"/>
          <w:lang w:val="es-MX"/>
        </w:rPr>
        <w:t xml:space="preserve"> y su primer convenio modificatorio de fecha 30 de mayo de 2019</w:t>
      </w:r>
      <w:r w:rsidRPr="00CE3B14">
        <w:rPr>
          <w:spacing w:val="6"/>
          <w:sz w:val="24"/>
          <w:szCs w:val="24"/>
          <w:lang w:val="es-MX"/>
        </w:rPr>
        <w:t>.</w:t>
      </w:r>
    </w:p>
    <w:p w:rsidR="00883C15" w:rsidRPr="00CE3B14" w:rsidRDefault="00D13D51" w:rsidP="005925BD">
      <w:pPr>
        <w:jc w:val="both"/>
        <w:rPr>
          <w:spacing w:val="6"/>
          <w:sz w:val="24"/>
          <w:szCs w:val="24"/>
          <w:lang w:val="es-MX"/>
        </w:rPr>
      </w:pPr>
    </w:p>
    <w:p w:rsidR="00883C15"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Fiduciario</w:t>
      </w:r>
      <w:r w:rsidRPr="00CE3B14">
        <w:rPr>
          <w:b/>
          <w:bCs/>
          <w:i/>
          <w:iCs/>
          <w:spacing w:val="6"/>
          <w:sz w:val="24"/>
          <w:szCs w:val="24"/>
          <w:lang w:val="es-MX"/>
        </w:rPr>
        <w:t>”</w:t>
      </w:r>
      <w:r w:rsidRPr="00CE3B14">
        <w:rPr>
          <w:spacing w:val="6"/>
          <w:sz w:val="24"/>
          <w:szCs w:val="24"/>
          <w:lang w:val="es-MX"/>
        </w:rPr>
        <w:t xml:space="preserve"> significa el fiduciario del Fideicomiso, o sus cesionarios o causahabientes, de conformidad con los términos del Contrato de Fideicomiso, sin perjuicio de que en cualquier momento se pudiera llevar a cabo la sustitución de la institución fiduciaria.  </w:t>
      </w:r>
    </w:p>
    <w:p w:rsidR="00883C15" w:rsidRPr="00CE3B14" w:rsidRDefault="00D13D51" w:rsidP="005925BD">
      <w:pPr>
        <w:jc w:val="both"/>
        <w:rPr>
          <w:spacing w:val="6"/>
          <w:sz w:val="24"/>
          <w:szCs w:val="24"/>
          <w:lang w:val="es-MX"/>
        </w:rPr>
      </w:pPr>
    </w:p>
    <w:p w:rsidR="00883C15"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F</w:t>
      </w:r>
      <w:r w:rsidRPr="00CE3B14">
        <w:rPr>
          <w:b/>
          <w:bCs/>
          <w:i/>
          <w:iCs/>
          <w:spacing w:val="6"/>
          <w:sz w:val="24"/>
          <w:szCs w:val="24"/>
          <w:u w:val="single"/>
          <w:lang w:val="es-MX"/>
        </w:rPr>
        <w:t>ondo de Reserva</w:t>
      </w:r>
      <w:r w:rsidRPr="00CE3B14">
        <w:rPr>
          <w:b/>
          <w:bCs/>
          <w:i/>
          <w:iCs/>
          <w:spacing w:val="6"/>
          <w:sz w:val="24"/>
          <w:szCs w:val="24"/>
          <w:lang w:val="es-MX"/>
        </w:rPr>
        <w:t>”</w:t>
      </w:r>
      <w:r w:rsidRPr="00CE3B14">
        <w:rPr>
          <w:spacing w:val="6"/>
          <w:sz w:val="24"/>
          <w:szCs w:val="24"/>
          <w:lang w:val="es-MX"/>
        </w:rPr>
        <w:t xml:space="preserve"> significa </w:t>
      </w:r>
      <w:r w:rsidRPr="00CE3B14">
        <w:rPr>
          <w:spacing w:val="6"/>
          <w:sz w:val="24"/>
          <w:szCs w:val="24"/>
          <w:lang w:val="es-MX"/>
        </w:rPr>
        <w:t xml:space="preserve">la cantidad hasta por el Saldo Objetivo del Fondo de Reserva </w:t>
      </w:r>
      <w:r w:rsidRPr="00CE3B14">
        <w:rPr>
          <w:spacing w:val="6"/>
          <w:sz w:val="24"/>
          <w:szCs w:val="24"/>
          <w:lang w:val="es-MX"/>
        </w:rPr>
        <w:t xml:space="preserve">que deberá </w:t>
      </w:r>
      <w:r w:rsidRPr="00CE3B14">
        <w:rPr>
          <w:spacing w:val="6"/>
          <w:sz w:val="24"/>
          <w:szCs w:val="24"/>
          <w:lang w:val="es-MX"/>
        </w:rPr>
        <w:t xml:space="preserve">mantenerse </w:t>
      </w:r>
      <w:r w:rsidRPr="00CE3B14">
        <w:rPr>
          <w:spacing w:val="6"/>
          <w:sz w:val="24"/>
          <w:szCs w:val="24"/>
          <w:lang w:val="es-MX"/>
        </w:rPr>
        <w:t xml:space="preserve">en el Fideicomiso, a fin de que sirva como reserva para el pago de </w:t>
      </w:r>
      <w:r w:rsidRPr="00CE3B14">
        <w:rPr>
          <w:spacing w:val="6"/>
          <w:sz w:val="24"/>
          <w:szCs w:val="24"/>
          <w:lang w:val="es-MX"/>
        </w:rPr>
        <w:t xml:space="preserve">principal e intereses </w:t>
      </w:r>
      <w:r w:rsidRPr="00CE3B14">
        <w:rPr>
          <w:spacing w:val="6"/>
          <w:sz w:val="24"/>
          <w:szCs w:val="24"/>
          <w:lang w:val="es-MX"/>
        </w:rPr>
        <w:t>debido</w:t>
      </w:r>
      <w:r w:rsidRPr="00CE3B14">
        <w:rPr>
          <w:spacing w:val="6"/>
          <w:sz w:val="24"/>
          <w:szCs w:val="24"/>
          <w:lang w:val="es-MX"/>
        </w:rPr>
        <w:t>s</w:t>
      </w:r>
      <w:r w:rsidRPr="00CE3B14">
        <w:rPr>
          <w:spacing w:val="6"/>
          <w:sz w:val="24"/>
          <w:szCs w:val="24"/>
          <w:lang w:val="es-MX"/>
        </w:rPr>
        <w:t xml:space="preserve"> en términos del Contrato, en el caso que los recu</w:t>
      </w:r>
      <w:r w:rsidRPr="00CE3B14">
        <w:rPr>
          <w:spacing w:val="6"/>
          <w:sz w:val="24"/>
          <w:szCs w:val="24"/>
          <w:lang w:val="es-MX"/>
        </w:rPr>
        <w:t xml:space="preserve">rsos de la Cuenta </w:t>
      </w:r>
      <w:r w:rsidRPr="00CE3B14">
        <w:rPr>
          <w:spacing w:val="6"/>
          <w:sz w:val="24"/>
          <w:szCs w:val="24"/>
          <w:lang w:val="es-MX"/>
        </w:rPr>
        <w:t xml:space="preserve">Individual </w:t>
      </w:r>
      <w:r w:rsidRPr="00CE3B14">
        <w:rPr>
          <w:spacing w:val="6"/>
          <w:sz w:val="24"/>
          <w:szCs w:val="24"/>
          <w:lang w:val="es-MX"/>
        </w:rPr>
        <w:t xml:space="preserve">sean, por cualquier causa, insuficientes, el cual </w:t>
      </w:r>
      <w:r w:rsidRPr="00CE3B14">
        <w:rPr>
          <w:spacing w:val="6"/>
          <w:sz w:val="24"/>
          <w:szCs w:val="24"/>
          <w:lang w:val="es-MX"/>
        </w:rPr>
        <w:t xml:space="preserve">se </w:t>
      </w:r>
      <w:r w:rsidRPr="00CE3B14">
        <w:rPr>
          <w:spacing w:val="6"/>
          <w:sz w:val="24"/>
          <w:szCs w:val="24"/>
          <w:lang w:val="es-MX"/>
        </w:rPr>
        <w:t>constituir</w:t>
      </w:r>
      <w:r w:rsidRPr="00CE3B14">
        <w:rPr>
          <w:spacing w:val="6"/>
          <w:sz w:val="24"/>
          <w:szCs w:val="24"/>
          <w:lang w:val="es-MX"/>
        </w:rPr>
        <w:t>á</w:t>
      </w:r>
      <w:r w:rsidRPr="00CE3B14">
        <w:rPr>
          <w:spacing w:val="6"/>
          <w:sz w:val="24"/>
          <w:szCs w:val="24"/>
          <w:lang w:val="es-MX"/>
        </w:rPr>
        <w:t xml:space="preserve"> con cargo a </w:t>
      </w:r>
      <w:r w:rsidRPr="00CE3B14">
        <w:rPr>
          <w:spacing w:val="6"/>
          <w:sz w:val="24"/>
          <w:szCs w:val="24"/>
          <w:lang w:val="es-MX"/>
        </w:rPr>
        <w:t xml:space="preserve">cada </w:t>
      </w:r>
      <w:r w:rsidRPr="00CE3B14">
        <w:rPr>
          <w:spacing w:val="6"/>
          <w:sz w:val="24"/>
          <w:szCs w:val="24"/>
          <w:lang w:val="es-MX"/>
        </w:rPr>
        <w:t>disposici</w:t>
      </w:r>
      <w:r w:rsidRPr="00CE3B14">
        <w:rPr>
          <w:spacing w:val="6"/>
          <w:sz w:val="24"/>
          <w:szCs w:val="24"/>
          <w:lang w:val="es-MX"/>
        </w:rPr>
        <w:t>ón</w:t>
      </w:r>
      <w:r w:rsidRPr="00CE3B14">
        <w:rPr>
          <w:spacing w:val="6"/>
          <w:sz w:val="24"/>
          <w:szCs w:val="24"/>
          <w:lang w:val="es-MX"/>
        </w:rPr>
        <w:t xml:space="preserve"> del Crédito y se reconstituirá con cargo al Porcentaje de Participaciones y, en su defecto, con recursos propios del Estado, en térmi</w:t>
      </w:r>
      <w:r w:rsidRPr="00CE3B14">
        <w:rPr>
          <w:spacing w:val="6"/>
          <w:sz w:val="24"/>
          <w:szCs w:val="24"/>
          <w:lang w:val="es-MX"/>
        </w:rPr>
        <w:t>nos de la Cláusula Décima Cuarta del presente Contrato.</w:t>
      </w:r>
    </w:p>
    <w:p w:rsidR="00883C15" w:rsidRPr="00CE3B14" w:rsidRDefault="00D13D51" w:rsidP="005925BD">
      <w:pPr>
        <w:jc w:val="both"/>
        <w:rPr>
          <w:spacing w:val="6"/>
          <w:sz w:val="24"/>
          <w:szCs w:val="24"/>
          <w:lang w:val="es-MX"/>
        </w:rPr>
      </w:pPr>
    </w:p>
    <w:p w:rsidR="00E17B0E"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Gastos del Crédito</w:t>
      </w:r>
      <w:r w:rsidRPr="00CE3B14">
        <w:rPr>
          <w:b/>
          <w:bCs/>
          <w:i/>
          <w:iCs/>
          <w:spacing w:val="6"/>
          <w:sz w:val="24"/>
          <w:szCs w:val="24"/>
          <w:lang w:val="es-MX"/>
        </w:rPr>
        <w:t>”</w:t>
      </w:r>
      <w:r w:rsidRPr="00CE3B14">
        <w:rPr>
          <w:spacing w:val="6"/>
          <w:sz w:val="24"/>
          <w:szCs w:val="24"/>
          <w:lang w:val="es-MX"/>
        </w:rPr>
        <w:t xml:space="preserve"> significa, durante la vigencia del presente Contrato, los gastos en los que el Estado incurra para dar cumplimiento a las obligaciones que le impone el presente Contrato, distint</w:t>
      </w:r>
      <w:r w:rsidRPr="00CE3B14">
        <w:rPr>
          <w:spacing w:val="6"/>
          <w:sz w:val="24"/>
          <w:szCs w:val="24"/>
          <w:lang w:val="es-MX"/>
        </w:rPr>
        <w:t xml:space="preserve">as al pago del servicio de la deuda, tales como la renovación de las calificaciones del crédito y la contratación y renovación de contratos de cobertura, los cuales podrán ser cubiertos con </w:t>
      </w:r>
      <w:r w:rsidRPr="00CE3B14">
        <w:rPr>
          <w:spacing w:val="6"/>
          <w:sz w:val="24"/>
          <w:szCs w:val="24"/>
          <w:lang w:val="es-MX"/>
        </w:rPr>
        <w:t>[</w:t>
      </w:r>
      <w:r w:rsidRPr="00CE3B14">
        <w:rPr>
          <w:spacing w:val="6"/>
          <w:sz w:val="24"/>
          <w:szCs w:val="24"/>
          <w:lang w:val="es-MX"/>
        </w:rPr>
        <w:t>cargo al Porcentaje de Participaciones</w:t>
      </w:r>
      <w:r w:rsidRPr="00CE3B14">
        <w:rPr>
          <w:spacing w:val="6"/>
          <w:sz w:val="24"/>
          <w:szCs w:val="24"/>
          <w:lang w:val="es-MX"/>
        </w:rPr>
        <w:t xml:space="preserve">/recursos propios del </w:t>
      </w:r>
      <w:r w:rsidRPr="00CE3B14">
        <w:rPr>
          <w:spacing w:val="6"/>
          <w:sz w:val="24"/>
          <w:szCs w:val="24"/>
          <w:lang w:val="es-MX"/>
        </w:rPr>
        <w:t>Estado]</w:t>
      </w:r>
      <w:r>
        <w:rPr>
          <w:rStyle w:val="Refdenotaalpie"/>
          <w:spacing w:val="6"/>
          <w:sz w:val="24"/>
          <w:szCs w:val="24"/>
          <w:lang w:val="es-MX"/>
        </w:rPr>
        <w:footnoteReference w:id="3"/>
      </w:r>
      <w:r w:rsidRPr="00CE3B14">
        <w:rPr>
          <w:spacing w:val="6"/>
          <w:sz w:val="24"/>
          <w:szCs w:val="24"/>
          <w:lang w:val="es-MX"/>
        </w:rPr>
        <w:t>, a través y en los términos previstos en el Fideicomiso, debiendo el Estado instruir el pago correspondiente al Fiduciario.</w:t>
      </w:r>
    </w:p>
    <w:p w:rsidR="000721D5" w:rsidRPr="00CE3B14" w:rsidRDefault="00D13D51" w:rsidP="005925BD">
      <w:pPr>
        <w:jc w:val="both"/>
        <w:rPr>
          <w:spacing w:val="6"/>
          <w:sz w:val="24"/>
          <w:szCs w:val="24"/>
          <w:lang w:val="es-MX"/>
        </w:rPr>
      </w:pPr>
    </w:p>
    <w:p w:rsidR="00D34A6B"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Instrumento de Cobertura de la Tasa de Referencia</w:t>
      </w:r>
      <w:r w:rsidRPr="00CE3B14">
        <w:rPr>
          <w:b/>
          <w:bCs/>
          <w:i/>
          <w:iCs/>
          <w:spacing w:val="6"/>
          <w:sz w:val="24"/>
          <w:szCs w:val="24"/>
          <w:lang w:val="es-MX"/>
        </w:rPr>
        <w:t>”</w:t>
      </w:r>
      <w:r w:rsidRPr="00CE3B14">
        <w:rPr>
          <w:spacing w:val="6"/>
          <w:sz w:val="24"/>
          <w:szCs w:val="24"/>
          <w:lang w:val="es-MX"/>
        </w:rPr>
        <w:t xml:space="preserve"> o </w:t>
      </w:r>
      <w:r w:rsidRPr="00CE3B14">
        <w:rPr>
          <w:b/>
          <w:bCs/>
          <w:i/>
          <w:iCs/>
          <w:spacing w:val="6"/>
          <w:sz w:val="24"/>
          <w:szCs w:val="24"/>
          <w:lang w:val="es-MX"/>
        </w:rPr>
        <w:t>“</w:t>
      </w:r>
      <w:r w:rsidRPr="00CE3B14">
        <w:rPr>
          <w:b/>
          <w:bCs/>
          <w:i/>
          <w:iCs/>
          <w:spacing w:val="6"/>
          <w:sz w:val="24"/>
          <w:szCs w:val="24"/>
          <w:u w:val="single"/>
          <w:lang w:val="es-MX"/>
        </w:rPr>
        <w:t>CAP</w:t>
      </w:r>
      <w:r w:rsidRPr="00CE3B14">
        <w:rPr>
          <w:b/>
          <w:bCs/>
          <w:i/>
          <w:iCs/>
          <w:spacing w:val="6"/>
          <w:sz w:val="24"/>
          <w:szCs w:val="24"/>
          <w:lang w:val="es-MX"/>
        </w:rPr>
        <w:t>”</w:t>
      </w:r>
      <w:r w:rsidRPr="00CE3B14">
        <w:rPr>
          <w:spacing w:val="6"/>
          <w:sz w:val="24"/>
          <w:szCs w:val="24"/>
          <w:lang w:val="es-MX"/>
        </w:rPr>
        <w:t xml:space="preserve"> significa una operación financiera derivada con referencia a </w:t>
      </w:r>
      <w:r w:rsidRPr="00CE3B14">
        <w:rPr>
          <w:spacing w:val="6"/>
          <w:sz w:val="24"/>
          <w:szCs w:val="24"/>
          <w:lang w:val="es-MX"/>
        </w:rPr>
        <w:t xml:space="preserve">la Tasa TIIE, que celebre el Estado con </w:t>
      </w:r>
      <w:r w:rsidRPr="00CE3B14">
        <w:rPr>
          <w:spacing w:val="6"/>
          <w:sz w:val="24"/>
          <w:szCs w:val="24"/>
          <w:lang w:val="es-MX"/>
        </w:rPr>
        <w:lastRenderedPageBreak/>
        <w:t xml:space="preserve">una Institución Financiera, que esté asociada al Crédito, en virtud de la cual el Estado tenga el derecho a recibir una cantidad en pesos cuando la Tasa TIIE en la fecha de inicio del </w:t>
      </w:r>
      <w:r w:rsidRPr="00CE3B14">
        <w:rPr>
          <w:spacing w:val="6"/>
          <w:sz w:val="24"/>
          <w:szCs w:val="24"/>
          <w:lang w:val="es-MX"/>
        </w:rPr>
        <w:t>Periodo de Intereses</w:t>
      </w:r>
      <w:r w:rsidRPr="00CE3B14">
        <w:rPr>
          <w:spacing w:val="6"/>
          <w:sz w:val="24"/>
          <w:szCs w:val="24"/>
          <w:lang w:val="es-MX"/>
        </w:rPr>
        <w:t xml:space="preserve"> de que se t</w:t>
      </w:r>
      <w:r w:rsidRPr="00CE3B14">
        <w:rPr>
          <w:spacing w:val="6"/>
          <w:sz w:val="24"/>
          <w:szCs w:val="24"/>
          <w:lang w:val="es-MX"/>
        </w:rPr>
        <w:t xml:space="preserve">rate, sea superior a la tasa pactada en dicha operación financiera derivada, de acuerdo al monto y al plazo pactados; operación que podrá ser contratada por el Estado, con una institución financiera autorizada por el Banco de México para la celebración de </w:t>
      </w:r>
      <w:r w:rsidRPr="00CE3B14">
        <w:rPr>
          <w:spacing w:val="6"/>
          <w:sz w:val="24"/>
          <w:szCs w:val="24"/>
          <w:lang w:val="es-MX"/>
        </w:rPr>
        <w:t>operaciones derivadas.</w:t>
      </w:r>
    </w:p>
    <w:p w:rsidR="00D34A6B" w:rsidRPr="00CE3B14" w:rsidRDefault="00D13D51" w:rsidP="005925BD">
      <w:pPr>
        <w:jc w:val="both"/>
        <w:rPr>
          <w:spacing w:val="6"/>
          <w:sz w:val="24"/>
          <w:szCs w:val="24"/>
          <w:lang w:val="es-MX"/>
        </w:rPr>
      </w:pPr>
    </w:p>
    <w:p w:rsidR="00D34A6B"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 xml:space="preserve">Instrumento de Intercambio de </w:t>
      </w:r>
      <w:r w:rsidRPr="00CE3B14">
        <w:rPr>
          <w:b/>
          <w:bCs/>
          <w:i/>
          <w:iCs/>
          <w:spacing w:val="6"/>
          <w:sz w:val="24"/>
          <w:szCs w:val="24"/>
          <w:u w:val="single"/>
          <w:lang w:val="es-MX"/>
        </w:rPr>
        <w:t>Tasas</w:t>
      </w:r>
      <w:r w:rsidRPr="00CE3B14">
        <w:rPr>
          <w:b/>
          <w:bCs/>
          <w:i/>
          <w:iCs/>
          <w:spacing w:val="6"/>
          <w:sz w:val="24"/>
          <w:szCs w:val="24"/>
          <w:lang w:val="es-MX"/>
        </w:rPr>
        <w:t>”</w:t>
      </w:r>
      <w:r w:rsidRPr="00CE3B14">
        <w:rPr>
          <w:spacing w:val="6"/>
          <w:sz w:val="24"/>
          <w:szCs w:val="24"/>
          <w:lang w:val="es-MX"/>
        </w:rPr>
        <w:t xml:space="preserve"> o </w:t>
      </w:r>
      <w:r w:rsidRPr="00CE3B14">
        <w:rPr>
          <w:b/>
          <w:bCs/>
          <w:i/>
          <w:iCs/>
          <w:spacing w:val="6"/>
          <w:sz w:val="24"/>
          <w:szCs w:val="24"/>
          <w:lang w:val="es-MX"/>
        </w:rPr>
        <w:t>“</w:t>
      </w:r>
      <w:r w:rsidRPr="00CE3B14">
        <w:rPr>
          <w:b/>
          <w:bCs/>
          <w:i/>
          <w:iCs/>
          <w:spacing w:val="6"/>
          <w:sz w:val="24"/>
          <w:szCs w:val="24"/>
          <w:u w:val="single"/>
          <w:lang w:val="es-MX"/>
        </w:rPr>
        <w:t>Swap</w:t>
      </w:r>
      <w:r w:rsidRPr="00CE3B14">
        <w:rPr>
          <w:b/>
          <w:bCs/>
          <w:i/>
          <w:iCs/>
          <w:spacing w:val="6"/>
          <w:sz w:val="24"/>
          <w:szCs w:val="24"/>
          <w:lang w:val="es-MX"/>
        </w:rPr>
        <w:t>”</w:t>
      </w:r>
      <w:r w:rsidRPr="00CE3B14">
        <w:rPr>
          <w:spacing w:val="6"/>
          <w:sz w:val="24"/>
          <w:szCs w:val="24"/>
          <w:lang w:val="es-MX"/>
        </w:rPr>
        <w:t xml:space="preserve"> significa una operación financiera derivada celebrada entre el Estado y una Institución Financiera, asociada al Crédito con la finalidad de fijar la Tasa de Referencia, a través de la c</w:t>
      </w:r>
      <w:r w:rsidRPr="00CE3B14">
        <w:rPr>
          <w:spacing w:val="6"/>
          <w:sz w:val="24"/>
          <w:szCs w:val="24"/>
          <w:lang w:val="es-MX"/>
        </w:rPr>
        <w:t>ual las partes se comprometen a intercambiar flujos de efectivo referidos a tasas de interés, en una fecha futura.</w:t>
      </w:r>
    </w:p>
    <w:p w:rsidR="00D34A6B" w:rsidRPr="00CE3B14" w:rsidRDefault="00D13D51" w:rsidP="005925BD">
      <w:pPr>
        <w:jc w:val="both"/>
        <w:rPr>
          <w:spacing w:val="6"/>
          <w:sz w:val="24"/>
          <w:szCs w:val="24"/>
          <w:lang w:val="es-MX"/>
        </w:rPr>
      </w:pPr>
    </w:p>
    <w:p w:rsidR="00A64E49"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Instrumento Derivado</w:t>
      </w:r>
      <w:r w:rsidRPr="00CE3B14">
        <w:rPr>
          <w:b/>
          <w:bCs/>
          <w:i/>
          <w:iCs/>
          <w:spacing w:val="6"/>
          <w:sz w:val="24"/>
          <w:szCs w:val="24"/>
          <w:lang w:val="es-MX"/>
        </w:rPr>
        <w:t>”</w:t>
      </w:r>
      <w:r w:rsidRPr="00CE3B14">
        <w:rPr>
          <w:spacing w:val="6"/>
          <w:sz w:val="24"/>
          <w:szCs w:val="24"/>
          <w:lang w:val="es-MX"/>
        </w:rPr>
        <w:t xml:space="preserve"> significa el o los Instrumentos </w:t>
      </w:r>
      <w:r w:rsidRPr="00CE3B14">
        <w:rPr>
          <w:spacing w:val="6"/>
          <w:sz w:val="24"/>
          <w:szCs w:val="24"/>
          <w:lang w:val="es-MX"/>
        </w:rPr>
        <w:t xml:space="preserve">de Cobertura de la Tasa </w:t>
      </w:r>
      <w:r w:rsidRPr="00CE3B14">
        <w:rPr>
          <w:spacing w:val="6"/>
          <w:sz w:val="24"/>
          <w:szCs w:val="24"/>
          <w:lang w:val="es-MX"/>
        </w:rPr>
        <w:t xml:space="preserve">de Referencia o el o los Instrumentos de Intercambio de Tasas que el Estado celebre en relación con el </w:t>
      </w:r>
      <w:r w:rsidRPr="00CE3B14">
        <w:rPr>
          <w:spacing w:val="6"/>
          <w:sz w:val="24"/>
          <w:szCs w:val="24"/>
          <w:lang w:val="es-MX"/>
        </w:rPr>
        <w:t>Crédito</w:t>
      </w:r>
      <w:r w:rsidRPr="00CE3B14">
        <w:rPr>
          <w:spacing w:val="6"/>
          <w:sz w:val="24"/>
          <w:szCs w:val="24"/>
          <w:lang w:val="es-MX"/>
        </w:rPr>
        <w:t>.</w:t>
      </w:r>
    </w:p>
    <w:p w:rsidR="00A64E49" w:rsidRPr="00CE3B14" w:rsidRDefault="00D13D51" w:rsidP="005925BD">
      <w:pPr>
        <w:jc w:val="both"/>
        <w:rPr>
          <w:spacing w:val="6"/>
          <w:sz w:val="24"/>
          <w:szCs w:val="24"/>
          <w:lang w:val="es-MX"/>
        </w:rPr>
      </w:pPr>
    </w:p>
    <w:p w:rsidR="00D34A6B"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Ley Aplicable</w:t>
      </w:r>
      <w:r w:rsidRPr="00CE3B14">
        <w:rPr>
          <w:b/>
          <w:bCs/>
          <w:i/>
          <w:iCs/>
          <w:spacing w:val="6"/>
          <w:sz w:val="24"/>
          <w:szCs w:val="24"/>
          <w:lang w:val="es-MX"/>
        </w:rPr>
        <w:t>”</w:t>
      </w:r>
      <w:r w:rsidRPr="00CE3B14">
        <w:rPr>
          <w:spacing w:val="6"/>
          <w:sz w:val="24"/>
          <w:szCs w:val="24"/>
          <w:lang w:val="es-MX"/>
        </w:rPr>
        <w:t xml:space="preserve"> significa respecto de cualquier Persona: </w:t>
      </w:r>
      <w:r w:rsidRPr="00CE3B14">
        <w:rPr>
          <w:i/>
          <w:iCs/>
          <w:spacing w:val="6"/>
          <w:sz w:val="24"/>
          <w:szCs w:val="24"/>
          <w:lang w:val="es-MX"/>
        </w:rPr>
        <w:t>(i)</w:t>
      </w:r>
      <w:r w:rsidRPr="00CE3B14">
        <w:rPr>
          <w:spacing w:val="6"/>
          <w:sz w:val="24"/>
          <w:szCs w:val="24"/>
          <w:lang w:val="es-MX"/>
        </w:rPr>
        <w:t xml:space="preserve"> cualquier estatuto, ley, reglamento, ordenanza, regla, sentencia, orden, decreto, </w:t>
      </w:r>
      <w:r w:rsidRPr="00CE3B14">
        <w:rPr>
          <w:spacing w:val="6"/>
          <w:sz w:val="24"/>
          <w:szCs w:val="24"/>
          <w:lang w:val="es-MX"/>
        </w:rPr>
        <w:t>permiso, concesión, otorgamiento, franquicia u otra disposición o restricción gubernamental o cualquier interpretación de cualesquiera de los anteriores expedido por cualquier Autoridad Gubernamental (incluyendo, sin limitar, las autorizaciones gubernament</w:t>
      </w:r>
      <w:r w:rsidRPr="00CE3B14">
        <w:rPr>
          <w:spacing w:val="6"/>
          <w:sz w:val="24"/>
          <w:szCs w:val="24"/>
          <w:lang w:val="es-MX"/>
        </w:rPr>
        <w:t xml:space="preserve">ales), y </w:t>
      </w:r>
      <w:r w:rsidRPr="00CE3B14">
        <w:rPr>
          <w:i/>
          <w:iCs/>
          <w:spacing w:val="6"/>
          <w:sz w:val="24"/>
          <w:szCs w:val="24"/>
          <w:lang w:val="es-MX"/>
        </w:rPr>
        <w:t>(ii)</w:t>
      </w:r>
      <w:r w:rsidRPr="00CE3B14">
        <w:rPr>
          <w:spacing w:val="6"/>
          <w:sz w:val="24"/>
          <w:szCs w:val="24"/>
          <w:lang w:val="es-MX"/>
        </w:rPr>
        <w:t xml:space="preserve"> cualquier directriz, lineamiento, política, requisito o cualquier forma de decisión o determinación similar expedido por cualquier Autoridad Gubernamental que sea obligatoria para dicha Persona, en cada caso, vigente actualmente o en el futur</w:t>
      </w:r>
      <w:r w:rsidRPr="00CE3B14">
        <w:rPr>
          <w:spacing w:val="6"/>
          <w:sz w:val="24"/>
          <w:szCs w:val="24"/>
          <w:lang w:val="es-MX"/>
        </w:rPr>
        <w:t>o.</w:t>
      </w:r>
    </w:p>
    <w:p w:rsidR="00D34A6B" w:rsidRPr="00CE3B14" w:rsidRDefault="00D13D51" w:rsidP="005925BD">
      <w:pPr>
        <w:jc w:val="both"/>
        <w:rPr>
          <w:spacing w:val="6"/>
          <w:sz w:val="24"/>
          <w:szCs w:val="24"/>
          <w:lang w:val="es-MX"/>
        </w:rPr>
      </w:pPr>
    </w:p>
    <w:p w:rsidR="00A64E49" w:rsidRPr="00CE3B14" w:rsidRDefault="00D13D51" w:rsidP="005925BD">
      <w:pPr>
        <w:jc w:val="both"/>
        <w:rPr>
          <w:spacing w:val="6"/>
          <w:sz w:val="24"/>
          <w:szCs w:val="24"/>
          <w:lang w:val="es-MX"/>
        </w:rPr>
      </w:pPr>
      <w:r w:rsidRPr="00CE3B14">
        <w:rPr>
          <w:b/>
          <w:bCs/>
          <w:spacing w:val="6"/>
          <w:sz w:val="24"/>
          <w:szCs w:val="24"/>
          <w:lang w:val="es-MX"/>
        </w:rPr>
        <w:t>“</w:t>
      </w:r>
      <w:r w:rsidRPr="00CE3B14">
        <w:rPr>
          <w:b/>
          <w:bCs/>
          <w:i/>
          <w:iCs/>
          <w:spacing w:val="6"/>
          <w:sz w:val="24"/>
          <w:szCs w:val="24"/>
          <w:u w:val="single"/>
          <w:lang w:val="es-MX"/>
        </w:rPr>
        <w:t>Ley de Deuda Estatal</w:t>
      </w:r>
      <w:r w:rsidRPr="00CE3B14">
        <w:rPr>
          <w:b/>
          <w:bCs/>
          <w:spacing w:val="6"/>
          <w:sz w:val="24"/>
          <w:szCs w:val="24"/>
          <w:lang w:val="es-MX"/>
        </w:rPr>
        <w:t>”</w:t>
      </w:r>
      <w:r w:rsidRPr="00CE3B14">
        <w:rPr>
          <w:spacing w:val="6"/>
          <w:sz w:val="24"/>
          <w:szCs w:val="24"/>
          <w:lang w:val="es-MX"/>
        </w:rPr>
        <w:t xml:space="preserve"> significa Ley de Deuda Pública para el Estado de Michoacán de Ocampo y sus Municipios.</w:t>
      </w:r>
    </w:p>
    <w:p w:rsidR="00A64E49" w:rsidRPr="00CE3B14" w:rsidRDefault="00D13D51" w:rsidP="005925BD">
      <w:pPr>
        <w:jc w:val="both"/>
        <w:rPr>
          <w:spacing w:val="6"/>
          <w:sz w:val="24"/>
          <w:szCs w:val="24"/>
          <w:lang w:val="es-MX"/>
        </w:rPr>
      </w:pPr>
    </w:p>
    <w:p w:rsidR="00A64E49"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Ley de Disciplina Financiera</w:t>
      </w:r>
      <w:r w:rsidRPr="00CE3B14">
        <w:rPr>
          <w:b/>
          <w:bCs/>
          <w:i/>
          <w:iCs/>
          <w:spacing w:val="6"/>
          <w:sz w:val="24"/>
          <w:szCs w:val="24"/>
          <w:lang w:val="es-MX"/>
        </w:rPr>
        <w:t>”</w:t>
      </w:r>
      <w:r w:rsidRPr="00CE3B14">
        <w:rPr>
          <w:spacing w:val="6"/>
          <w:sz w:val="24"/>
          <w:szCs w:val="24"/>
          <w:lang w:val="es-MX"/>
        </w:rPr>
        <w:t xml:space="preserve"> significa la Ley de Disciplina Financiera de las Entidades Federativas y los Municipios.</w:t>
      </w:r>
    </w:p>
    <w:p w:rsidR="00A64E49" w:rsidRPr="00CE3B14" w:rsidRDefault="00D13D51" w:rsidP="005925BD">
      <w:pPr>
        <w:jc w:val="both"/>
        <w:rPr>
          <w:spacing w:val="6"/>
          <w:sz w:val="24"/>
          <w:szCs w:val="24"/>
          <w:lang w:val="es-MX"/>
        </w:rPr>
      </w:pPr>
    </w:p>
    <w:p w:rsidR="00D34A6B"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México</w:t>
      </w:r>
      <w:r w:rsidRPr="00CE3B14">
        <w:rPr>
          <w:b/>
          <w:bCs/>
          <w:i/>
          <w:iCs/>
          <w:spacing w:val="6"/>
          <w:sz w:val="24"/>
          <w:szCs w:val="24"/>
          <w:lang w:val="es-MX"/>
        </w:rPr>
        <w:t>”</w:t>
      </w:r>
      <w:r w:rsidRPr="00CE3B14">
        <w:rPr>
          <w:spacing w:val="6"/>
          <w:sz w:val="24"/>
          <w:szCs w:val="24"/>
          <w:lang w:val="es-MX"/>
        </w:rPr>
        <w:t xml:space="preserve"> significa los Estados Unidos Mexicanos.</w:t>
      </w:r>
    </w:p>
    <w:p w:rsidR="00D34A6B" w:rsidRPr="00CE3B14" w:rsidRDefault="00D13D51" w:rsidP="005925BD">
      <w:pPr>
        <w:jc w:val="both"/>
        <w:rPr>
          <w:spacing w:val="6"/>
          <w:sz w:val="24"/>
          <w:szCs w:val="24"/>
          <w:lang w:val="es-MX"/>
        </w:rPr>
      </w:pPr>
    </w:p>
    <w:p w:rsidR="00D34A6B"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Ministración de Participaciones</w:t>
      </w:r>
      <w:r w:rsidRPr="00CE3B14">
        <w:rPr>
          <w:b/>
          <w:bCs/>
          <w:i/>
          <w:iCs/>
          <w:spacing w:val="6"/>
          <w:sz w:val="24"/>
          <w:szCs w:val="24"/>
          <w:lang w:val="es-MX"/>
        </w:rPr>
        <w:t>”</w:t>
      </w:r>
      <w:r w:rsidRPr="00CE3B14">
        <w:rPr>
          <w:spacing w:val="6"/>
          <w:sz w:val="24"/>
          <w:szCs w:val="24"/>
          <w:lang w:val="es-MX"/>
        </w:rPr>
        <w:t xml:space="preserve"> significa cada entero, entrega, anticipo, abono o pago que realice la Secretaría </w:t>
      </w:r>
      <w:r w:rsidRPr="00CE3B14">
        <w:rPr>
          <w:spacing w:val="6"/>
          <w:sz w:val="24"/>
          <w:szCs w:val="24"/>
          <w:lang w:val="es-MX"/>
        </w:rPr>
        <w:t>de Hacienda y Crédito Público, a través de la Tesorería de la Federación o de la unidad administrativa que la sustituya en dichas funciones, respecto de las Participaciones.</w:t>
      </w:r>
    </w:p>
    <w:p w:rsidR="00D34A6B" w:rsidRPr="00CE3B14" w:rsidRDefault="00D13D51" w:rsidP="005925BD">
      <w:pPr>
        <w:jc w:val="both"/>
        <w:rPr>
          <w:spacing w:val="6"/>
          <w:sz w:val="24"/>
          <w:szCs w:val="24"/>
          <w:lang w:val="es-MX"/>
        </w:rPr>
      </w:pPr>
    </w:p>
    <w:p w:rsidR="00D34A6B" w:rsidRPr="00CE3B14" w:rsidRDefault="00D13D51" w:rsidP="005925BD">
      <w:pPr>
        <w:tabs>
          <w:tab w:val="left" w:pos="4395"/>
        </w:tabs>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Monto del Crédito</w:t>
      </w:r>
      <w:r w:rsidRPr="00CE3B14">
        <w:rPr>
          <w:b/>
          <w:bCs/>
          <w:i/>
          <w:iCs/>
          <w:spacing w:val="6"/>
          <w:sz w:val="24"/>
          <w:szCs w:val="24"/>
          <w:lang w:val="es-MX"/>
        </w:rPr>
        <w:t>”</w:t>
      </w:r>
      <w:r w:rsidRPr="00CE3B14">
        <w:rPr>
          <w:spacing w:val="6"/>
          <w:sz w:val="24"/>
          <w:szCs w:val="24"/>
          <w:lang w:val="es-MX"/>
        </w:rPr>
        <w:t xml:space="preserve"> significa hasta la cantidad de $[●] ([●] pesos 00/100 M.N.).</w:t>
      </w:r>
    </w:p>
    <w:p w:rsidR="00D34A6B" w:rsidRPr="00CE3B14" w:rsidRDefault="00D13D51" w:rsidP="005925BD">
      <w:pPr>
        <w:tabs>
          <w:tab w:val="left" w:pos="4395"/>
        </w:tabs>
        <w:jc w:val="both"/>
        <w:rPr>
          <w:spacing w:val="6"/>
          <w:sz w:val="24"/>
          <w:szCs w:val="24"/>
          <w:lang w:val="es-MX"/>
        </w:rPr>
      </w:pPr>
    </w:p>
    <w:p w:rsidR="00D34A6B" w:rsidRPr="00CE3B14" w:rsidRDefault="00D13D51" w:rsidP="005925BD">
      <w:pPr>
        <w:tabs>
          <w:tab w:val="left" w:pos="4395"/>
        </w:tabs>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Notificación de Aceleración</w:t>
      </w:r>
      <w:r w:rsidRPr="00CE3B14">
        <w:rPr>
          <w:b/>
          <w:bCs/>
          <w:i/>
          <w:iCs/>
          <w:spacing w:val="6"/>
          <w:sz w:val="24"/>
          <w:szCs w:val="24"/>
          <w:lang w:val="es-MX"/>
        </w:rPr>
        <w:t>”</w:t>
      </w:r>
      <w:r w:rsidRPr="00CE3B14">
        <w:rPr>
          <w:spacing w:val="6"/>
          <w:sz w:val="24"/>
          <w:szCs w:val="24"/>
          <w:lang w:val="es-MX"/>
        </w:rPr>
        <w:t xml:space="preserve"> tiene el significado que a dicho término se le atribuye en el Contrato de Fideicomiso.</w:t>
      </w:r>
    </w:p>
    <w:p w:rsidR="00D34A6B" w:rsidRPr="00CE3B14" w:rsidRDefault="00D13D51" w:rsidP="005925BD">
      <w:pPr>
        <w:tabs>
          <w:tab w:val="left" w:pos="4395"/>
        </w:tabs>
        <w:jc w:val="both"/>
        <w:rPr>
          <w:spacing w:val="6"/>
          <w:sz w:val="24"/>
          <w:szCs w:val="24"/>
          <w:lang w:val="es-MX"/>
        </w:rPr>
      </w:pPr>
    </w:p>
    <w:p w:rsidR="00D34A6B" w:rsidRPr="00CE3B14" w:rsidRDefault="00D13D51" w:rsidP="005925BD">
      <w:pPr>
        <w:tabs>
          <w:tab w:val="left" w:pos="4395"/>
        </w:tabs>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Notificación de Terminación de Causa de Aceleración</w:t>
      </w:r>
      <w:r w:rsidRPr="00CE3B14">
        <w:rPr>
          <w:b/>
          <w:bCs/>
          <w:i/>
          <w:iCs/>
          <w:spacing w:val="6"/>
          <w:sz w:val="24"/>
          <w:szCs w:val="24"/>
          <w:lang w:val="es-MX"/>
        </w:rPr>
        <w:t>”</w:t>
      </w:r>
      <w:r w:rsidRPr="00CE3B14">
        <w:rPr>
          <w:spacing w:val="6"/>
          <w:sz w:val="24"/>
          <w:szCs w:val="24"/>
          <w:lang w:val="es-MX"/>
        </w:rPr>
        <w:t xml:space="preserve"> tiene el significado que a dicho término se le atribuye en el Contrato de Fideicomi</w:t>
      </w:r>
      <w:r w:rsidRPr="00CE3B14">
        <w:rPr>
          <w:spacing w:val="6"/>
          <w:sz w:val="24"/>
          <w:szCs w:val="24"/>
          <w:lang w:val="es-MX"/>
        </w:rPr>
        <w:t>so.</w:t>
      </w:r>
    </w:p>
    <w:p w:rsidR="00D34A6B" w:rsidRPr="00CE3B14" w:rsidRDefault="00D13D51" w:rsidP="005925BD">
      <w:pPr>
        <w:tabs>
          <w:tab w:val="left" w:pos="4395"/>
        </w:tabs>
        <w:jc w:val="both"/>
        <w:rPr>
          <w:spacing w:val="6"/>
          <w:sz w:val="24"/>
          <w:szCs w:val="24"/>
          <w:lang w:val="es-MX"/>
        </w:rPr>
      </w:pPr>
    </w:p>
    <w:p w:rsidR="00D34A6B" w:rsidRPr="00CE3B14" w:rsidRDefault="00D13D51" w:rsidP="005925BD">
      <w:pPr>
        <w:tabs>
          <w:tab w:val="left" w:pos="4395"/>
        </w:tabs>
        <w:jc w:val="both"/>
        <w:rPr>
          <w:spacing w:val="6"/>
          <w:sz w:val="24"/>
          <w:szCs w:val="24"/>
          <w:lang w:val="es-MX"/>
        </w:rPr>
      </w:pPr>
      <w:r w:rsidRPr="00CE3B14">
        <w:rPr>
          <w:b/>
          <w:bCs/>
          <w:i/>
          <w:iCs/>
          <w:spacing w:val="6"/>
          <w:sz w:val="24"/>
          <w:szCs w:val="24"/>
          <w:lang w:val="es-MX"/>
        </w:rPr>
        <w:lastRenderedPageBreak/>
        <w:t>“</w:t>
      </w:r>
      <w:r w:rsidRPr="00CE3B14">
        <w:rPr>
          <w:b/>
          <w:bCs/>
          <w:i/>
          <w:iCs/>
          <w:spacing w:val="6"/>
          <w:sz w:val="24"/>
          <w:szCs w:val="24"/>
          <w:u w:val="single"/>
          <w:lang w:val="es-MX"/>
        </w:rPr>
        <w:t>Notificación de Vencimiento Anticipado</w:t>
      </w:r>
      <w:r w:rsidRPr="00CE3B14">
        <w:rPr>
          <w:b/>
          <w:bCs/>
          <w:i/>
          <w:iCs/>
          <w:spacing w:val="6"/>
          <w:sz w:val="24"/>
          <w:szCs w:val="24"/>
          <w:lang w:val="es-MX"/>
        </w:rPr>
        <w:t>”</w:t>
      </w:r>
      <w:r w:rsidRPr="00CE3B14">
        <w:rPr>
          <w:spacing w:val="6"/>
          <w:sz w:val="24"/>
          <w:szCs w:val="24"/>
          <w:lang w:val="es-MX"/>
        </w:rPr>
        <w:t xml:space="preserve"> tiene el significado que a dicho término se le atribuye en el Contrato de Fideicomiso.</w:t>
      </w:r>
    </w:p>
    <w:p w:rsidR="00D34A6B" w:rsidRPr="00CE3B14" w:rsidRDefault="00D13D51" w:rsidP="005925BD">
      <w:pPr>
        <w:tabs>
          <w:tab w:val="left" w:pos="4395"/>
        </w:tabs>
        <w:jc w:val="both"/>
        <w:rPr>
          <w:spacing w:val="6"/>
          <w:sz w:val="24"/>
          <w:szCs w:val="24"/>
          <w:lang w:val="es-MX"/>
        </w:rPr>
      </w:pPr>
    </w:p>
    <w:p w:rsidR="00D34A6B" w:rsidRPr="00CE3B14" w:rsidRDefault="00D13D51" w:rsidP="005925BD">
      <w:pPr>
        <w:tabs>
          <w:tab w:val="left" w:pos="4395"/>
        </w:tabs>
        <w:jc w:val="both"/>
        <w:rPr>
          <w:spacing w:val="6"/>
          <w:sz w:val="24"/>
          <w:szCs w:val="24"/>
          <w:lang w:val="es-MX"/>
        </w:rPr>
      </w:pPr>
      <w:r w:rsidRPr="00CE3B14">
        <w:rPr>
          <w:spacing w:val="6"/>
          <w:sz w:val="24"/>
          <w:szCs w:val="24"/>
          <w:lang w:val="es-MX"/>
        </w:rPr>
        <w:t>[</w:t>
      </w:r>
      <w:r w:rsidRPr="00CE3B14">
        <w:rPr>
          <w:b/>
          <w:bCs/>
          <w:i/>
          <w:iCs/>
          <w:spacing w:val="6"/>
          <w:sz w:val="24"/>
          <w:szCs w:val="24"/>
          <w:lang w:val="es-MX"/>
        </w:rPr>
        <w:t>“</w:t>
      </w:r>
      <w:r w:rsidRPr="00CE3B14">
        <w:rPr>
          <w:b/>
          <w:bCs/>
          <w:i/>
          <w:iCs/>
          <w:spacing w:val="6"/>
          <w:sz w:val="24"/>
          <w:szCs w:val="24"/>
          <w:u w:val="single"/>
          <w:lang w:val="es-MX"/>
        </w:rPr>
        <w:t>Pagaré</w:t>
      </w:r>
      <w:r w:rsidRPr="00CE3B14">
        <w:rPr>
          <w:b/>
          <w:bCs/>
          <w:i/>
          <w:iCs/>
          <w:spacing w:val="6"/>
          <w:sz w:val="24"/>
          <w:szCs w:val="24"/>
          <w:lang w:val="es-MX"/>
        </w:rPr>
        <w:t>”</w:t>
      </w:r>
      <w:r w:rsidRPr="00CE3B14">
        <w:rPr>
          <w:spacing w:val="6"/>
          <w:sz w:val="24"/>
          <w:szCs w:val="24"/>
          <w:lang w:val="es-MX"/>
        </w:rPr>
        <w:t xml:space="preserve"> significa el pagaré o los pagarés, de tipo causal, que suscriba y entregue el Estado a la orden del Acreditante, únicamente para documentar cada Disposición del Crédito, así como su obligación de pagar la suma principal e intereses en los términos de dich</w:t>
      </w:r>
      <w:r w:rsidRPr="00CE3B14">
        <w:rPr>
          <w:spacing w:val="6"/>
          <w:sz w:val="24"/>
          <w:szCs w:val="24"/>
          <w:lang w:val="es-MX"/>
        </w:rPr>
        <w:t xml:space="preserve">o documento y el presente Contrato. Lo anterior, en términos sustancialmente similares al documento que se adjunta como </w:t>
      </w:r>
      <w:r w:rsidRPr="00CE3B14">
        <w:rPr>
          <w:b/>
          <w:spacing w:val="6"/>
          <w:sz w:val="24"/>
          <w:szCs w:val="24"/>
          <w:lang w:val="es-MX"/>
        </w:rPr>
        <w:t xml:space="preserve">Anexo </w:t>
      </w:r>
      <w:r w:rsidRPr="00CE3B14">
        <w:rPr>
          <w:b/>
          <w:spacing w:val="6"/>
          <w:sz w:val="24"/>
          <w:szCs w:val="24"/>
          <w:lang w:val="es-MX"/>
        </w:rPr>
        <w:t>4</w:t>
      </w:r>
      <w:r w:rsidRPr="00CE3B14">
        <w:rPr>
          <w:spacing w:val="6"/>
          <w:sz w:val="24"/>
          <w:szCs w:val="24"/>
          <w:lang w:val="es-MX"/>
        </w:rPr>
        <w:t xml:space="preserve"> al presente Contrato. El o los Pagarés que suscriba el Estado no serán negociables, se considerarán de tipo causal y tendrán las</w:t>
      </w:r>
      <w:r w:rsidRPr="00CE3B14">
        <w:rPr>
          <w:spacing w:val="6"/>
          <w:sz w:val="24"/>
          <w:szCs w:val="24"/>
          <w:lang w:val="es-MX"/>
        </w:rPr>
        <w:t xml:space="preserve"> características establecidas en el artículo 170 de la Ley General de Títulos y Operaciones de Crédito y las de este Contrato.]</w:t>
      </w:r>
      <w:r>
        <w:rPr>
          <w:rStyle w:val="Refdenotaalpie"/>
          <w:spacing w:val="6"/>
          <w:sz w:val="24"/>
          <w:szCs w:val="24"/>
          <w:lang w:val="es-MX"/>
        </w:rPr>
        <w:footnoteReference w:id="4"/>
      </w:r>
    </w:p>
    <w:p w:rsidR="00FE34CD" w:rsidRPr="00CE3B14" w:rsidRDefault="00D13D51" w:rsidP="005925BD">
      <w:pPr>
        <w:tabs>
          <w:tab w:val="left" w:pos="4395"/>
        </w:tabs>
        <w:jc w:val="both"/>
        <w:rPr>
          <w:spacing w:val="6"/>
          <w:sz w:val="24"/>
          <w:szCs w:val="24"/>
          <w:lang w:val="es-MX"/>
        </w:rPr>
      </w:pPr>
    </w:p>
    <w:p w:rsidR="00FE34CD" w:rsidRPr="00CE3B14" w:rsidRDefault="00D13D51" w:rsidP="005925BD">
      <w:pPr>
        <w:tabs>
          <w:tab w:val="left" w:pos="4395"/>
        </w:tabs>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Participaciones</w:t>
      </w:r>
      <w:r w:rsidRPr="00CE3B14">
        <w:rPr>
          <w:b/>
          <w:bCs/>
          <w:i/>
          <w:iCs/>
          <w:spacing w:val="6"/>
          <w:sz w:val="24"/>
          <w:szCs w:val="24"/>
          <w:lang w:val="es-MX"/>
        </w:rPr>
        <w:t>”</w:t>
      </w:r>
      <w:r w:rsidRPr="00CE3B14">
        <w:rPr>
          <w:spacing w:val="6"/>
          <w:sz w:val="24"/>
          <w:szCs w:val="24"/>
          <w:lang w:val="es-MX"/>
        </w:rPr>
        <w:t xml:space="preserve"> significa las participaciones, presentes y futuras, que en ingresos federales le correspondan al Estado del</w:t>
      </w:r>
      <w:r w:rsidRPr="00CE3B14">
        <w:rPr>
          <w:spacing w:val="6"/>
          <w:sz w:val="24"/>
          <w:szCs w:val="24"/>
          <w:lang w:val="es-MX"/>
        </w:rPr>
        <w:t xml:space="preserve"> Fondo General de Participaciones, en términos de la Ley de Coordinación Fiscal, excluyendo las participaciones que con cargo a dicho fondo corresponden a los municipios del Estado</w:t>
      </w:r>
      <w:r w:rsidRPr="00CE3B14">
        <w:rPr>
          <w:spacing w:val="6"/>
          <w:sz w:val="24"/>
          <w:szCs w:val="24"/>
          <w:lang w:val="es-MX"/>
        </w:rPr>
        <w:t>,</w:t>
      </w:r>
      <w:r w:rsidRPr="00CE3B14">
        <w:rPr>
          <w:rFonts w:eastAsia="Arial"/>
          <w:bCs/>
          <w:spacing w:val="6"/>
          <w:sz w:val="24"/>
          <w:szCs w:val="24"/>
          <w:lang w:val="es-MX"/>
        </w:rPr>
        <w:t xml:space="preserve"> así como cualquier otro derecho e ingreso que, en su caso, lo modifique, s</w:t>
      </w:r>
      <w:r w:rsidRPr="00CE3B14">
        <w:rPr>
          <w:rFonts w:eastAsia="Arial"/>
          <w:bCs/>
          <w:spacing w:val="6"/>
          <w:sz w:val="24"/>
          <w:szCs w:val="24"/>
          <w:lang w:val="es-MX"/>
        </w:rPr>
        <w:t>ustituya o complemente,</w:t>
      </w:r>
      <w:r w:rsidRPr="00CE3B14">
        <w:rPr>
          <w:spacing w:val="6"/>
          <w:sz w:val="24"/>
          <w:szCs w:val="24"/>
          <w:lang w:val="es-MX"/>
        </w:rPr>
        <w:t xml:space="preserve"> incluyendo (sin estar limitado a) todos los anticipos, enteros y ajustes que se cubran a cuenta de las mismas</w:t>
      </w:r>
      <w:r w:rsidRPr="00CE3B14">
        <w:rPr>
          <w:spacing w:val="6"/>
          <w:sz w:val="24"/>
          <w:szCs w:val="24"/>
          <w:lang w:val="es-MX"/>
        </w:rPr>
        <w:t xml:space="preserve"> por parte </w:t>
      </w:r>
      <w:r w:rsidRPr="00CE3B14">
        <w:rPr>
          <w:spacing w:val="6"/>
          <w:sz w:val="24"/>
          <w:szCs w:val="24"/>
          <w:lang w:val="es-MX"/>
        </w:rPr>
        <w:t>de la Federación, a través de la Secretaría de Hacienda y Crédito Público, por conducto de la Tesorería de la Fe</w:t>
      </w:r>
      <w:r w:rsidRPr="00CE3B14">
        <w:rPr>
          <w:spacing w:val="6"/>
          <w:sz w:val="24"/>
          <w:szCs w:val="24"/>
          <w:lang w:val="es-MX"/>
        </w:rPr>
        <w:t>deración y/o cualquier otra unidad administrativa que la sustituya en estas funciones.</w:t>
      </w:r>
    </w:p>
    <w:p w:rsidR="00FE34CD" w:rsidRPr="00CE3B14" w:rsidRDefault="00D13D51" w:rsidP="005925BD">
      <w:pPr>
        <w:tabs>
          <w:tab w:val="left" w:pos="4395"/>
        </w:tabs>
        <w:jc w:val="both"/>
        <w:rPr>
          <w:spacing w:val="6"/>
          <w:sz w:val="24"/>
          <w:szCs w:val="24"/>
          <w:lang w:val="es-MX"/>
        </w:rPr>
      </w:pPr>
    </w:p>
    <w:p w:rsidR="00B13FD3"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Periodo de Disposición</w:t>
      </w:r>
      <w:r w:rsidRPr="00CE3B14">
        <w:rPr>
          <w:b/>
          <w:bCs/>
          <w:i/>
          <w:iCs/>
          <w:spacing w:val="6"/>
          <w:sz w:val="24"/>
          <w:szCs w:val="24"/>
          <w:lang w:val="es-MX"/>
        </w:rPr>
        <w:t>”</w:t>
      </w:r>
      <w:r w:rsidRPr="00CE3B14">
        <w:rPr>
          <w:spacing w:val="6"/>
          <w:sz w:val="24"/>
          <w:szCs w:val="24"/>
          <w:lang w:val="es-MX"/>
        </w:rPr>
        <w:t xml:space="preserve"> significa el plazo de hasta 12 (doce) meses, </w:t>
      </w:r>
      <w:r w:rsidRPr="00CE3B14">
        <w:rPr>
          <w:rFonts w:eastAsia="Arial"/>
          <w:bCs/>
          <w:spacing w:val="6"/>
          <w:sz w:val="24"/>
          <w:szCs w:val="24"/>
          <w:lang w:val="es-MX"/>
        </w:rPr>
        <w:t xml:space="preserve">contados a partir del día siguiente a que se tengan por cumplidas ante el Acreditante las condiciones suspensivas, el cual podrá prorrogarse, a solicitud del Estado, en términos </w:t>
      </w:r>
      <w:r w:rsidRPr="00CE3B14">
        <w:rPr>
          <w:spacing w:val="6"/>
          <w:sz w:val="24"/>
          <w:szCs w:val="24"/>
          <w:lang w:val="es-MX"/>
        </w:rPr>
        <w:t xml:space="preserve">de la Cláusula Quinta del Contrato. </w:t>
      </w:r>
      <w:r w:rsidRPr="00CE3B14">
        <w:rPr>
          <w:spacing w:val="6"/>
          <w:sz w:val="24"/>
          <w:szCs w:val="24"/>
          <w:lang w:val="es-MX"/>
        </w:rPr>
        <w:t>Mismo que podrá ser prorrogado por el Acre</w:t>
      </w:r>
      <w:r w:rsidRPr="00CE3B14">
        <w:rPr>
          <w:spacing w:val="6"/>
          <w:sz w:val="24"/>
          <w:szCs w:val="24"/>
          <w:lang w:val="es-MX"/>
        </w:rPr>
        <w:t xml:space="preserve">ditante previa solicitud del Estado enviada con al menos </w:t>
      </w:r>
      <w:r w:rsidRPr="00CE3B14">
        <w:rPr>
          <w:spacing w:val="6"/>
          <w:sz w:val="24"/>
          <w:szCs w:val="24"/>
          <w:lang w:val="es-MX"/>
        </w:rPr>
        <w:t>10 (diez) Días Hábiles de anticipación a la fecha de vencimiento del plazo.</w:t>
      </w:r>
    </w:p>
    <w:p w:rsidR="00B13FD3" w:rsidRPr="00CE3B14" w:rsidRDefault="00D13D51" w:rsidP="005925BD">
      <w:pPr>
        <w:tabs>
          <w:tab w:val="left" w:pos="4395"/>
        </w:tabs>
        <w:jc w:val="both"/>
        <w:rPr>
          <w:spacing w:val="6"/>
          <w:sz w:val="24"/>
          <w:szCs w:val="24"/>
          <w:lang w:val="es-MX"/>
        </w:rPr>
      </w:pPr>
    </w:p>
    <w:p w:rsidR="00FE34CD" w:rsidRPr="00CE3B14" w:rsidRDefault="00D13D51" w:rsidP="005925BD">
      <w:pPr>
        <w:jc w:val="both"/>
        <w:rPr>
          <w:spacing w:val="6"/>
          <w:sz w:val="24"/>
          <w:szCs w:val="24"/>
          <w:lang w:val="es-MX"/>
        </w:rPr>
      </w:pPr>
      <w:bookmarkStart w:id="5" w:name="_Hlk523490303"/>
      <w:r w:rsidRPr="00CE3B14">
        <w:rPr>
          <w:b/>
          <w:bCs/>
          <w:i/>
          <w:iCs/>
          <w:spacing w:val="6"/>
          <w:sz w:val="24"/>
          <w:szCs w:val="24"/>
          <w:lang w:val="es-MX"/>
        </w:rPr>
        <w:t>“</w:t>
      </w:r>
      <w:r w:rsidRPr="00CE3B14">
        <w:rPr>
          <w:b/>
          <w:bCs/>
          <w:i/>
          <w:iCs/>
          <w:spacing w:val="6"/>
          <w:sz w:val="24"/>
          <w:szCs w:val="24"/>
          <w:u w:val="single"/>
          <w:lang w:val="es-MX"/>
        </w:rPr>
        <w:t>Periodo de Intereses</w:t>
      </w:r>
      <w:r w:rsidRPr="00CE3B14">
        <w:rPr>
          <w:b/>
          <w:bCs/>
          <w:i/>
          <w:iCs/>
          <w:spacing w:val="6"/>
          <w:sz w:val="24"/>
          <w:szCs w:val="24"/>
          <w:lang w:val="es-MX"/>
        </w:rPr>
        <w:t>”</w:t>
      </w:r>
      <w:r w:rsidRPr="00CE3B14">
        <w:rPr>
          <w:rStyle w:val="Refdenotaalpie"/>
          <w:spacing w:val="6"/>
          <w:sz w:val="24"/>
          <w:szCs w:val="24"/>
          <w:lang w:val="es-MX"/>
        </w:rPr>
        <w:t xml:space="preserve"> </w:t>
      </w:r>
      <w:r>
        <w:rPr>
          <w:rStyle w:val="Refdenotaalpie"/>
          <w:spacing w:val="6"/>
          <w:sz w:val="24"/>
          <w:szCs w:val="24"/>
          <w:lang w:val="es-MX"/>
        </w:rPr>
        <w:footnoteReference w:id="5"/>
      </w:r>
      <w:r w:rsidRPr="00CE3B14">
        <w:rPr>
          <w:spacing w:val="6"/>
          <w:sz w:val="24"/>
          <w:szCs w:val="24"/>
          <w:lang w:val="es-MX"/>
        </w:rPr>
        <w:t xml:space="preserve"> significa, respecto del presente Contrato, el lapso en el cual se computarán los intereses sobre</w:t>
      </w:r>
      <w:r w:rsidRPr="00CE3B14">
        <w:rPr>
          <w:spacing w:val="6"/>
          <w:sz w:val="24"/>
          <w:szCs w:val="24"/>
          <w:lang w:val="es-MX"/>
        </w:rPr>
        <w:t xml:space="preserve"> el saldo insoluto del Crédito dispuesto por el Estado, en el entendido que:</w:t>
      </w:r>
    </w:p>
    <w:p w:rsidR="00FE34CD" w:rsidRPr="00CE3B14" w:rsidRDefault="00D13D51" w:rsidP="005925BD">
      <w:pPr>
        <w:jc w:val="both"/>
        <w:rPr>
          <w:spacing w:val="6"/>
          <w:sz w:val="24"/>
          <w:szCs w:val="24"/>
          <w:lang w:val="es-MX"/>
        </w:rPr>
      </w:pPr>
    </w:p>
    <w:p w:rsidR="00FE34CD" w:rsidRPr="00CE3B14" w:rsidRDefault="00D13D51" w:rsidP="005925BD">
      <w:pPr>
        <w:pStyle w:val="Prrafodelista"/>
        <w:numPr>
          <w:ilvl w:val="0"/>
          <w:numId w:val="9"/>
        </w:numPr>
        <w:ind w:left="567" w:hanging="567"/>
        <w:contextualSpacing w:val="0"/>
        <w:jc w:val="both"/>
        <w:rPr>
          <w:spacing w:val="6"/>
          <w:sz w:val="24"/>
          <w:szCs w:val="24"/>
          <w:lang w:val="es-MX"/>
        </w:rPr>
      </w:pPr>
      <w:r w:rsidRPr="00CE3B14">
        <w:rPr>
          <w:spacing w:val="6"/>
          <w:sz w:val="24"/>
          <w:szCs w:val="24"/>
          <w:lang w:val="es-MX"/>
        </w:rPr>
        <w:t xml:space="preserve">el primer </w:t>
      </w:r>
      <w:r w:rsidRPr="00CE3B14">
        <w:rPr>
          <w:spacing w:val="6"/>
          <w:sz w:val="24"/>
          <w:szCs w:val="24"/>
          <w:lang w:val="es-MX"/>
        </w:rPr>
        <w:t>Periodo de Intereses</w:t>
      </w:r>
      <w:r w:rsidRPr="00CE3B14">
        <w:rPr>
          <w:spacing w:val="6"/>
          <w:sz w:val="24"/>
          <w:szCs w:val="24"/>
          <w:lang w:val="es-MX"/>
        </w:rPr>
        <w:t xml:space="preserve"> de cada Disposición, iniciará (e incluirá) el día en que se realice la Disposición de que se trate y concluirá (sin incluir) en: </w:t>
      </w:r>
      <w:r w:rsidRPr="00CE3B14">
        <w:rPr>
          <w:i/>
          <w:spacing w:val="6"/>
          <w:sz w:val="24"/>
          <w:szCs w:val="24"/>
          <w:lang w:val="es-MX"/>
        </w:rPr>
        <w:t>(a)</w:t>
      </w:r>
      <w:r w:rsidRPr="00CE3B14">
        <w:rPr>
          <w:spacing w:val="6"/>
          <w:sz w:val="24"/>
          <w:szCs w:val="24"/>
          <w:lang w:val="es-MX"/>
        </w:rPr>
        <w:t xml:space="preserve"> la primera Fecha de Pago inmediata siguiente, si la Disposición de que se trate fue realizada en o antes del día 14 del me</w:t>
      </w:r>
      <w:r w:rsidRPr="00CE3B14">
        <w:rPr>
          <w:spacing w:val="6"/>
          <w:sz w:val="24"/>
          <w:szCs w:val="24"/>
          <w:lang w:val="es-MX"/>
        </w:rPr>
        <w:t xml:space="preserve">s que corresponda; o </w:t>
      </w:r>
      <w:r w:rsidRPr="00CE3B14">
        <w:rPr>
          <w:i/>
          <w:spacing w:val="6"/>
          <w:sz w:val="24"/>
          <w:szCs w:val="24"/>
          <w:lang w:val="es-MX"/>
        </w:rPr>
        <w:t>(b)</w:t>
      </w:r>
      <w:r w:rsidRPr="00CE3B14">
        <w:rPr>
          <w:spacing w:val="6"/>
          <w:sz w:val="24"/>
          <w:szCs w:val="24"/>
          <w:lang w:val="es-MX"/>
        </w:rPr>
        <w:t xml:space="preserve"> en la Fecha de Pago del mes inmediato siguiente, si la Disposición de que se trate fue realizada después del día 14 del mes que corresponda; </w:t>
      </w:r>
    </w:p>
    <w:p w:rsidR="00FE34CD" w:rsidRPr="00CE3B14" w:rsidRDefault="00D13D51" w:rsidP="005925BD">
      <w:pPr>
        <w:pStyle w:val="Prrafodelista"/>
        <w:ind w:left="567" w:hanging="567"/>
        <w:jc w:val="both"/>
        <w:rPr>
          <w:spacing w:val="6"/>
          <w:sz w:val="24"/>
          <w:szCs w:val="24"/>
          <w:lang w:val="es-MX"/>
        </w:rPr>
      </w:pPr>
    </w:p>
    <w:p w:rsidR="00FE34CD" w:rsidRPr="00CE3B14" w:rsidRDefault="00D13D51" w:rsidP="005925BD">
      <w:pPr>
        <w:pStyle w:val="Prrafodelista"/>
        <w:numPr>
          <w:ilvl w:val="0"/>
          <w:numId w:val="9"/>
        </w:numPr>
        <w:ind w:left="567" w:hanging="567"/>
        <w:contextualSpacing w:val="0"/>
        <w:jc w:val="both"/>
        <w:rPr>
          <w:spacing w:val="6"/>
          <w:sz w:val="24"/>
          <w:szCs w:val="24"/>
          <w:lang w:val="es-MX"/>
        </w:rPr>
      </w:pPr>
      <w:r w:rsidRPr="00CE3B14">
        <w:rPr>
          <w:spacing w:val="6"/>
          <w:sz w:val="24"/>
          <w:szCs w:val="24"/>
          <w:lang w:val="es-MX"/>
        </w:rPr>
        <w:t>los subsecuentes Periodos de Pago iniciarán en (e incluirán) la Fecha de Pago en que con</w:t>
      </w:r>
      <w:r w:rsidRPr="00CE3B14">
        <w:rPr>
          <w:spacing w:val="6"/>
          <w:sz w:val="24"/>
          <w:szCs w:val="24"/>
          <w:lang w:val="es-MX"/>
        </w:rPr>
        <w:t xml:space="preserve">cluya el </w:t>
      </w:r>
      <w:r w:rsidRPr="00CE3B14">
        <w:rPr>
          <w:spacing w:val="6"/>
          <w:sz w:val="24"/>
          <w:szCs w:val="24"/>
          <w:lang w:val="es-MX"/>
        </w:rPr>
        <w:t>Periodo de Intereses</w:t>
      </w:r>
      <w:r w:rsidRPr="00CE3B14">
        <w:rPr>
          <w:spacing w:val="6"/>
          <w:sz w:val="24"/>
          <w:szCs w:val="24"/>
          <w:lang w:val="es-MX"/>
        </w:rPr>
        <w:t xml:space="preserve"> anterior y concluirán en (sin incluir) la Fecha de Pago inmediata siguiente; y </w:t>
      </w:r>
    </w:p>
    <w:p w:rsidR="00FE34CD" w:rsidRPr="00CE3B14" w:rsidRDefault="00D13D51" w:rsidP="005925BD">
      <w:pPr>
        <w:pStyle w:val="Prrafodelista"/>
        <w:ind w:left="567" w:hanging="567"/>
        <w:rPr>
          <w:spacing w:val="6"/>
          <w:sz w:val="24"/>
          <w:szCs w:val="24"/>
          <w:lang w:val="es-MX"/>
        </w:rPr>
      </w:pPr>
    </w:p>
    <w:p w:rsidR="00FE34CD" w:rsidRPr="00CE3B14" w:rsidRDefault="00D13D51" w:rsidP="005925BD">
      <w:pPr>
        <w:pStyle w:val="Prrafodelista"/>
        <w:numPr>
          <w:ilvl w:val="0"/>
          <w:numId w:val="9"/>
        </w:numPr>
        <w:ind w:left="567" w:hanging="567"/>
        <w:contextualSpacing w:val="0"/>
        <w:jc w:val="both"/>
        <w:rPr>
          <w:spacing w:val="6"/>
          <w:sz w:val="24"/>
          <w:szCs w:val="24"/>
          <w:lang w:val="es-MX"/>
        </w:rPr>
      </w:pPr>
      <w:r w:rsidRPr="00CE3B14">
        <w:rPr>
          <w:spacing w:val="6"/>
          <w:sz w:val="24"/>
          <w:szCs w:val="24"/>
          <w:lang w:val="es-MX"/>
        </w:rPr>
        <w:t xml:space="preserve">el último </w:t>
      </w:r>
      <w:r w:rsidRPr="00CE3B14">
        <w:rPr>
          <w:spacing w:val="6"/>
          <w:sz w:val="24"/>
          <w:szCs w:val="24"/>
          <w:lang w:val="es-MX"/>
        </w:rPr>
        <w:t>Periodo de Intereses</w:t>
      </w:r>
      <w:r w:rsidRPr="00CE3B14">
        <w:rPr>
          <w:spacing w:val="6"/>
          <w:sz w:val="24"/>
          <w:szCs w:val="24"/>
          <w:lang w:val="es-MX"/>
        </w:rPr>
        <w:t xml:space="preserve"> iniciará en (e incluirá) la Fecha de Pago en que concluya el </w:t>
      </w:r>
      <w:r w:rsidRPr="00CE3B14">
        <w:rPr>
          <w:spacing w:val="6"/>
          <w:sz w:val="24"/>
          <w:szCs w:val="24"/>
          <w:lang w:val="es-MX"/>
        </w:rPr>
        <w:t>Periodo de Intereses</w:t>
      </w:r>
      <w:r w:rsidRPr="00CE3B14">
        <w:rPr>
          <w:spacing w:val="6"/>
          <w:sz w:val="24"/>
          <w:szCs w:val="24"/>
          <w:lang w:val="es-MX"/>
        </w:rPr>
        <w:t xml:space="preserve"> anterior y concluirá (sin incluir) en: (a) la fecha en la que se pague la totalidad de las cantidades adeudadas, o (b) la Fecha de Vencimiento, en su caso.</w:t>
      </w:r>
      <w:bookmarkEnd w:id="5"/>
    </w:p>
    <w:p w:rsidR="00FE34CD" w:rsidRPr="00CE3B14" w:rsidRDefault="00D13D51" w:rsidP="005925BD">
      <w:pPr>
        <w:jc w:val="both"/>
        <w:rPr>
          <w:spacing w:val="6"/>
          <w:sz w:val="24"/>
          <w:szCs w:val="24"/>
          <w:lang w:val="es-MX"/>
        </w:rPr>
      </w:pPr>
    </w:p>
    <w:p w:rsidR="00FE34CD"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Persona</w:t>
      </w:r>
      <w:r w:rsidRPr="00CE3B14">
        <w:rPr>
          <w:b/>
          <w:bCs/>
          <w:i/>
          <w:iCs/>
          <w:spacing w:val="6"/>
          <w:sz w:val="24"/>
          <w:szCs w:val="24"/>
          <w:lang w:val="es-MX"/>
        </w:rPr>
        <w:t>”</w:t>
      </w:r>
      <w:r w:rsidRPr="00CE3B14">
        <w:rPr>
          <w:spacing w:val="6"/>
          <w:sz w:val="24"/>
          <w:szCs w:val="24"/>
          <w:lang w:val="es-MX"/>
        </w:rPr>
        <w:t xml:space="preserve"> signif</w:t>
      </w:r>
      <w:r w:rsidRPr="00CE3B14">
        <w:rPr>
          <w:spacing w:val="6"/>
          <w:sz w:val="24"/>
          <w:szCs w:val="24"/>
          <w:lang w:val="es-MX"/>
        </w:rPr>
        <w:t>ica cualquier individuo, persona moral, asociación en participación, coinversión, fideicomiso, u otras entidades u organizaciones constituidas formalmente, así como cualesquier Autoridad Gubernamental.</w:t>
      </w:r>
    </w:p>
    <w:p w:rsidR="00FE34CD" w:rsidRPr="00CE3B14" w:rsidRDefault="00D13D51" w:rsidP="005925BD">
      <w:pPr>
        <w:jc w:val="both"/>
        <w:rPr>
          <w:spacing w:val="6"/>
          <w:sz w:val="24"/>
          <w:szCs w:val="24"/>
          <w:lang w:val="es-MX"/>
        </w:rPr>
      </w:pPr>
    </w:p>
    <w:p w:rsidR="00FE34CD"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Peso</w:t>
      </w:r>
      <w:r w:rsidRPr="00CE3B14">
        <w:rPr>
          <w:b/>
          <w:bCs/>
          <w:i/>
          <w:iCs/>
          <w:spacing w:val="6"/>
          <w:sz w:val="24"/>
          <w:szCs w:val="24"/>
          <w:lang w:val="es-MX"/>
        </w:rPr>
        <w:t>”</w:t>
      </w:r>
      <w:r w:rsidRPr="00CE3B14">
        <w:rPr>
          <w:spacing w:val="6"/>
          <w:sz w:val="24"/>
          <w:szCs w:val="24"/>
          <w:lang w:val="es-MX"/>
        </w:rPr>
        <w:t xml:space="preserve"> y </w:t>
      </w:r>
      <w:r w:rsidRPr="00CE3B14">
        <w:rPr>
          <w:b/>
          <w:bCs/>
          <w:i/>
          <w:iCs/>
          <w:spacing w:val="6"/>
          <w:sz w:val="24"/>
          <w:szCs w:val="24"/>
          <w:lang w:val="es-MX"/>
        </w:rPr>
        <w:t>“</w:t>
      </w:r>
      <w:r w:rsidRPr="00CE3B14">
        <w:rPr>
          <w:b/>
          <w:bCs/>
          <w:i/>
          <w:iCs/>
          <w:spacing w:val="6"/>
          <w:sz w:val="24"/>
          <w:szCs w:val="24"/>
          <w:u w:val="single"/>
          <w:lang w:val="es-MX"/>
        </w:rPr>
        <w:t>$</w:t>
      </w:r>
      <w:r w:rsidRPr="00CE3B14">
        <w:rPr>
          <w:b/>
          <w:bCs/>
          <w:i/>
          <w:iCs/>
          <w:spacing w:val="6"/>
          <w:sz w:val="24"/>
          <w:szCs w:val="24"/>
          <w:lang w:val="es-MX"/>
        </w:rPr>
        <w:t xml:space="preserve">” </w:t>
      </w:r>
      <w:r w:rsidRPr="00CE3B14">
        <w:rPr>
          <w:spacing w:val="6"/>
          <w:sz w:val="24"/>
          <w:szCs w:val="24"/>
          <w:lang w:val="es-MX"/>
        </w:rPr>
        <w:t>significa la moneda de curso legal en Mé</w:t>
      </w:r>
      <w:r w:rsidRPr="00CE3B14">
        <w:rPr>
          <w:spacing w:val="6"/>
          <w:sz w:val="24"/>
          <w:szCs w:val="24"/>
          <w:lang w:val="es-MX"/>
        </w:rPr>
        <w:t>xico.</w:t>
      </w:r>
    </w:p>
    <w:p w:rsidR="00FE34CD" w:rsidRPr="00CE3B14" w:rsidRDefault="00D13D51" w:rsidP="005925BD">
      <w:pPr>
        <w:jc w:val="both"/>
        <w:rPr>
          <w:spacing w:val="6"/>
          <w:sz w:val="24"/>
          <w:szCs w:val="24"/>
          <w:lang w:val="es-MX"/>
        </w:rPr>
      </w:pPr>
    </w:p>
    <w:p w:rsidR="002464E5"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Porcentaje Asignado</w:t>
      </w:r>
      <w:r w:rsidRPr="00CE3B14">
        <w:rPr>
          <w:b/>
          <w:bCs/>
          <w:i/>
          <w:iCs/>
          <w:spacing w:val="6"/>
          <w:sz w:val="24"/>
          <w:szCs w:val="24"/>
          <w:lang w:val="es-MX"/>
        </w:rPr>
        <w:t>”</w:t>
      </w:r>
      <w:r w:rsidRPr="00CE3B14">
        <w:rPr>
          <w:spacing w:val="6"/>
          <w:sz w:val="24"/>
          <w:szCs w:val="24"/>
          <w:lang w:val="es-MX"/>
        </w:rPr>
        <w:t xml:space="preserve"> significa el porcentaje de las Participaciones Afectadas al Fideicomiso al que equivale el Porcentaje de Participaciones del Crédito, que será calculado en términos del Fideicomiso, con base en el cual se determinará para cada </w:t>
      </w:r>
      <w:r w:rsidRPr="00CE3B14">
        <w:rPr>
          <w:spacing w:val="6"/>
          <w:sz w:val="24"/>
          <w:szCs w:val="24"/>
          <w:lang w:val="es-MX"/>
        </w:rPr>
        <w:t>Periodo de Intereses la Cantidad Límite que corresponde a la Cuenta Individual correspondiente.</w:t>
      </w:r>
    </w:p>
    <w:p w:rsidR="002464E5" w:rsidRPr="00CE3B14" w:rsidRDefault="00D13D51" w:rsidP="005925BD">
      <w:pPr>
        <w:jc w:val="both"/>
        <w:rPr>
          <w:spacing w:val="6"/>
          <w:sz w:val="24"/>
          <w:szCs w:val="24"/>
          <w:lang w:val="es-MX"/>
        </w:rPr>
      </w:pPr>
    </w:p>
    <w:p w:rsidR="00FE34CD"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Porcentaje de Participaciones</w:t>
      </w:r>
      <w:r w:rsidRPr="00CE3B14">
        <w:rPr>
          <w:b/>
          <w:bCs/>
          <w:i/>
          <w:iCs/>
          <w:spacing w:val="6"/>
          <w:sz w:val="24"/>
          <w:szCs w:val="24"/>
          <w:lang w:val="es-MX"/>
        </w:rPr>
        <w:t>”</w:t>
      </w:r>
      <w:r w:rsidRPr="00CE3B14">
        <w:rPr>
          <w:spacing w:val="6"/>
          <w:sz w:val="24"/>
          <w:szCs w:val="24"/>
          <w:lang w:val="es-MX"/>
        </w:rPr>
        <w:t xml:space="preserve"> significa el </w:t>
      </w:r>
      <w:r w:rsidRPr="00CE3B14">
        <w:rPr>
          <w:spacing w:val="6"/>
          <w:sz w:val="24"/>
          <w:szCs w:val="24"/>
          <w:lang w:val="es-MX"/>
        </w:rPr>
        <w:t xml:space="preserve">[●]% ([●] por ciento) mensual de las Participaciones, que el Estado deberá </w:t>
      </w:r>
      <w:r w:rsidRPr="00CE3B14">
        <w:rPr>
          <w:spacing w:val="6"/>
          <w:sz w:val="24"/>
          <w:szCs w:val="24"/>
          <w:lang w:val="es-MX"/>
        </w:rPr>
        <w:t xml:space="preserve">destinar </w:t>
      </w:r>
      <w:r w:rsidRPr="00CE3B14">
        <w:rPr>
          <w:spacing w:val="6"/>
          <w:sz w:val="24"/>
          <w:szCs w:val="24"/>
          <w:lang w:val="es-MX"/>
        </w:rPr>
        <w:t>como fuente de pago de las can</w:t>
      </w:r>
      <w:r w:rsidRPr="00CE3B14">
        <w:rPr>
          <w:spacing w:val="6"/>
          <w:sz w:val="24"/>
          <w:szCs w:val="24"/>
          <w:lang w:val="es-MX"/>
        </w:rPr>
        <w:t xml:space="preserve">tidades pagaderas en términos del presente Contrato, </w:t>
      </w:r>
      <w:r w:rsidRPr="00CE3B14">
        <w:rPr>
          <w:spacing w:val="6"/>
          <w:sz w:val="24"/>
          <w:szCs w:val="24"/>
          <w:lang w:val="es-MX"/>
        </w:rPr>
        <w:t>los Gastos del Crédito y, en su caso, l</w:t>
      </w:r>
      <w:r w:rsidRPr="00CE3B14">
        <w:rPr>
          <w:spacing w:val="6"/>
          <w:sz w:val="24"/>
          <w:szCs w:val="24"/>
          <w:lang w:val="es-MX"/>
        </w:rPr>
        <w:t>o</w:t>
      </w:r>
      <w:r w:rsidRPr="00CE3B14">
        <w:rPr>
          <w:spacing w:val="6"/>
          <w:sz w:val="24"/>
          <w:szCs w:val="24"/>
          <w:lang w:val="es-MX"/>
        </w:rPr>
        <w:t xml:space="preserve">s </w:t>
      </w:r>
      <w:r w:rsidRPr="00CE3B14">
        <w:rPr>
          <w:spacing w:val="6"/>
          <w:sz w:val="24"/>
          <w:szCs w:val="24"/>
          <w:lang w:val="es-MX"/>
        </w:rPr>
        <w:t>Instrumentos Derivados</w:t>
      </w:r>
      <w:r w:rsidRPr="00CE3B14">
        <w:rPr>
          <w:spacing w:val="6"/>
          <w:sz w:val="24"/>
          <w:szCs w:val="24"/>
          <w:lang w:val="es-MX"/>
        </w:rPr>
        <w:t xml:space="preserve">, en los términos y con la prelación prevista en el Fideicomiso. </w:t>
      </w:r>
      <w:r w:rsidRPr="00CE3B14">
        <w:rPr>
          <w:spacing w:val="6"/>
          <w:sz w:val="24"/>
          <w:szCs w:val="24"/>
          <w:lang w:val="es-MX"/>
        </w:rPr>
        <w:t xml:space="preserve">El [●]% ([●] por ciento) mensual de las Participaciones equivalen al [●]% </w:t>
      </w:r>
      <w:r w:rsidRPr="00CE3B14">
        <w:rPr>
          <w:spacing w:val="6"/>
          <w:sz w:val="24"/>
          <w:szCs w:val="24"/>
          <w:lang w:val="es-MX"/>
        </w:rPr>
        <w:t>([●] por ciento) del Total del Fondo General de Participaciones</w:t>
      </w:r>
      <w:r w:rsidRPr="00CE3B14">
        <w:rPr>
          <w:spacing w:val="6"/>
          <w:sz w:val="24"/>
          <w:szCs w:val="24"/>
          <w:lang w:val="es-MX"/>
        </w:rPr>
        <w:t>.</w:t>
      </w:r>
    </w:p>
    <w:p w:rsidR="00FE34CD" w:rsidRPr="00CE3B14" w:rsidRDefault="00D13D51" w:rsidP="005925BD">
      <w:pPr>
        <w:jc w:val="both"/>
        <w:rPr>
          <w:spacing w:val="6"/>
          <w:sz w:val="24"/>
          <w:szCs w:val="24"/>
          <w:lang w:val="es-MX"/>
        </w:rPr>
      </w:pPr>
    </w:p>
    <w:p w:rsidR="00FE34CD"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Registro Estatal</w:t>
      </w:r>
      <w:r w:rsidRPr="00CE3B14">
        <w:rPr>
          <w:b/>
          <w:bCs/>
          <w:i/>
          <w:iCs/>
          <w:spacing w:val="6"/>
          <w:sz w:val="24"/>
          <w:szCs w:val="24"/>
          <w:lang w:val="es-MX"/>
        </w:rPr>
        <w:t>”</w:t>
      </w:r>
      <w:r w:rsidRPr="00CE3B14">
        <w:rPr>
          <w:spacing w:val="6"/>
          <w:sz w:val="24"/>
          <w:szCs w:val="24"/>
          <w:lang w:val="es-MX"/>
        </w:rPr>
        <w:t xml:space="preserve"> significa el Registro </w:t>
      </w:r>
      <w:r w:rsidRPr="00CE3B14">
        <w:rPr>
          <w:spacing w:val="6"/>
          <w:sz w:val="24"/>
          <w:szCs w:val="24"/>
          <w:lang w:val="es-MX"/>
        </w:rPr>
        <w:t xml:space="preserve">Estatal de Financiamientos y Obligaciones </w:t>
      </w:r>
      <w:r w:rsidRPr="00CE3B14">
        <w:rPr>
          <w:spacing w:val="6"/>
          <w:sz w:val="24"/>
          <w:szCs w:val="24"/>
          <w:lang w:val="es-MX"/>
        </w:rPr>
        <w:t>a cargo de la Secretaría</w:t>
      </w:r>
      <w:r w:rsidRPr="00CE3B14">
        <w:rPr>
          <w:spacing w:val="6"/>
          <w:sz w:val="24"/>
          <w:szCs w:val="24"/>
          <w:lang w:val="es-MX"/>
        </w:rPr>
        <w:t>,</w:t>
      </w:r>
      <w:r w:rsidRPr="00CE3B14">
        <w:rPr>
          <w:spacing w:val="6"/>
          <w:sz w:val="24"/>
          <w:szCs w:val="24"/>
          <w:lang w:val="es-MX"/>
        </w:rPr>
        <w:t xml:space="preserve"> o cualquier otro que en el futuro l</w:t>
      </w:r>
      <w:r w:rsidRPr="00CE3B14">
        <w:rPr>
          <w:spacing w:val="6"/>
          <w:sz w:val="24"/>
          <w:szCs w:val="24"/>
          <w:lang w:val="es-MX"/>
        </w:rPr>
        <w:t>o</w:t>
      </w:r>
      <w:r w:rsidRPr="00CE3B14">
        <w:rPr>
          <w:spacing w:val="6"/>
          <w:sz w:val="24"/>
          <w:szCs w:val="24"/>
          <w:lang w:val="es-MX"/>
        </w:rPr>
        <w:t xml:space="preserve"> sustituya.</w:t>
      </w:r>
    </w:p>
    <w:p w:rsidR="00FE34CD" w:rsidRPr="00CE3B14" w:rsidRDefault="00D13D51" w:rsidP="005925BD">
      <w:pPr>
        <w:jc w:val="both"/>
        <w:rPr>
          <w:spacing w:val="6"/>
          <w:sz w:val="24"/>
          <w:szCs w:val="24"/>
          <w:lang w:val="es-MX"/>
        </w:rPr>
      </w:pPr>
    </w:p>
    <w:p w:rsidR="00FE34CD"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Registro Público Único</w:t>
      </w:r>
      <w:r w:rsidRPr="00CE3B14">
        <w:rPr>
          <w:b/>
          <w:bCs/>
          <w:i/>
          <w:iCs/>
          <w:spacing w:val="6"/>
          <w:sz w:val="24"/>
          <w:szCs w:val="24"/>
          <w:lang w:val="es-MX"/>
        </w:rPr>
        <w:t>”</w:t>
      </w:r>
      <w:r w:rsidRPr="00CE3B14">
        <w:rPr>
          <w:spacing w:val="6"/>
          <w:sz w:val="24"/>
          <w:szCs w:val="24"/>
          <w:lang w:val="es-MX"/>
        </w:rPr>
        <w:t xml:space="preserve"> significa el Registro Público Único de Financiamientos y Obligaciones de Entidades Federativas y Municipios a cargo de la Secretaría de Hacienda y Crédito Público o cualquier otro que en el futuro le sustituya.</w:t>
      </w:r>
    </w:p>
    <w:p w:rsidR="00FE34CD" w:rsidRPr="00CE3B14" w:rsidRDefault="00D13D51" w:rsidP="005925BD">
      <w:pPr>
        <w:jc w:val="both"/>
        <w:rPr>
          <w:spacing w:val="6"/>
          <w:sz w:val="24"/>
          <w:szCs w:val="24"/>
          <w:lang w:val="es-MX"/>
        </w:rPr>
      </w:pPr>
    </w:p>
    <w:p w:rsidR="00FE34CD"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Saldo Objetivo del Fondo de Reserva</w:t>
      </w:r>
      <w:r w:rsidRPr="00CE3B14">
        <w:rPr>
          <w:b/>
          <w:bCs/>
          <w:i/>
          <w:iCs/>
          <w:spacing w:val="6"/>
          <w:sz w:val="24"/>
          <w:szCs w:val="24"/>
          <w:lang w:val="es-MX"/>
        </w:rPr>
        <w:t>”</w:t>
      </w:r>
      <w:r w:rsidRPr="00CE3B14">
        <w:rPr>
          <w:b/>
          <w:bCs/>
          <w:i/>
          <w:iCs/>
          <w:spacing w:val="6"/>
          <w:sz w:val="24"/>
          <w:szCs w:val="24"/>
          <w:lang w:val="es-MX"/>
        </w:rPr>
        <w:t xml:space="preserve"> </w:t>
      </w:r>
      <w:r w:rsidRPr="00CE3B14">
        <w:rPr>
          <w:spacing w:val="6"/>
          <w:sz w:val="24"/>
          <w:szCs w:val="24"/>
          <w:lang w:val="es-MX"/>
        </w:rPr>
        <w:t>signi</w:t>
      </w:r>
      <w:r w:rsidRPr="00CE3B14">
        <w:rPr>
          <w:spacing w:val="6"/>
          <w:sz w:val="24"/>
          <w:szCs w:val="24"/>
          <w:lang w:val="es-MX"/>
        </w:rPr>
        <w:t>fica el monto equivalente a los 3 (tres) meses del servicio de la deuda en su periodo más alto</w:t>
      </w:r>
      <w:r w:rsidRPr="00CE3B14">
        <w:rPr>
          <w:spacing w:val="6"/>
          <w:sz w:val="24"/>
          <w:szCs w:val="24"/>
          <w:lang w:val="es-MX"/>
        </w:rPr>
        <w:t xml:space="preserve"> del ejercicio fiscal en curso</w:t>
      </w:r>
      <w:r w:rsidRPr="00CE3B14">
        <w:rPr>
          <w:spacing w:val="6"/>
          <w:sz w:val="24"/>
          <w:szCs w:val="24"/>
          <w:lang w:val="es-MX"/>
        </w:rPr>
        <w:t>, durante la vigencia del Crédito</w:t>
      </w:r>
      <w:r w:rsidRPr="00CE3B14">
        <w:rPr>
          <w:spacing w:val="6"/>
          <w:sz w:val="24"/>
          <w:szCs w:val="24"/>
          <w:lang w:val="es-MX"/>
        </w:rPr>
        <w:t>, incluyendo el periodo de gracia</w:t>
      </w:r>
      <w:r w:rsidRPr="00CE3B14">
        <w:rPr>
          <w:spacing w:val="6"/>
          <w:sz w:val="24"/>
          <w:szCs w:val="24"/>
          <w:lang w:val="es-MX"/>
        </w:rPr>
        <w:t xml:space="preserve">, </w:t>
      </w:r>
      <w:r w:rsidRPr="00CE3B14">
        <w:rPr>
          <w:i/>
          <w:spacing w:val="6"/>
          <w:sz w:val="24"/>
          <w:szCs w:val="24"/>
          <w:lang w:val="es-MX"/>
        </w:rPr>
        <w:t>en el entendido que</w:t>
      </w:r>
      <w:r w:rsidRPr="00CE3B14">
        <w:rPr>
          <w:spacing w:val="6"/>
          <w:sz w:val="24"/>
          <w:szCs w:val="24"/>
          <w:lang w:val="es-MX"/>
        </w:rPr>
        <w:t xml:space="preserve"> los intereses se calcularán con base en la T</w:t>
      </w:r>
      <w:r w:rsidRPr="00CE3B14">
        <w:rPr>
          <w:spacing w:val="6"/>
          <w:sz w:val="24"/>
          <w:szCs w:val="24"/>
          <w:lang w:val="es-MX"/>
        </w:rPr>
        <w:t>asa de Interés Ordinaria aplicable al Periodo de Intereses al que corresponda la Solicitud de Pago (según este término se define en el Fideicomiso).</w:t>
      </w:r>
    </w:p>
    <w:p w:rsidR="002D437F" w:rsidRPr="00CE3B14" w:rsidRDefault="00D13D51" w:rsidP="005925BD">
      <w:pPr>
        <w:jc w:val="both"/>
        <w:rPr>
          <w:spacing w:val="6"/>
          <w:sz w:val="24"/>
          <w:szCs w:val="24"/>
          <w:lang w:val="es-MX"/>
        </w:rPr>
      </w:pPr>
    </w:p>
    <w:p w:rsidR="00D6056E"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Secretaría</w:t>
      </w:r>
      <w:r w:rsidRPr="00CE3B14">
        <w:rPr>
          <w:b/>
          <w:bCs/>
          <w:i/>
          <w:iCs/>
          <w:spacing w:val="6"/>
          <w:sz w:val="24"/>
          <w:szCs w:val="24"/>
          <w:lang w:val="es-MX"/>
        </w:rPr>
        <w:t>”</w:t>
      </w:r>
      <w:r w:rsidRPr="00CE3B14">
        <w:rPr>
          <w:spacing w:val="6"/>
          <w:sz w:val="24"/>
          <w:szCs w:val="24"/>
          <w:lang w:val="es-MX"/>
        </w:rPr>
        <w:t xml:space="preserve"> significa Secretaría de Finanzas y Administración del Gobierno del Estado</w:t>
      </w:r>
      <w:r w:rsidRPr="00CE3B14">
        <w:rPr>
          <w:spacing w:val="6"/>
          <w:sz w:val="24"/>
          <w:szCs w:val="24"/>
          <w:lang w:val="es-MX"/>
        </w:rPr>
        <w:t xml:space="preserve"> de Michoacán</w:t>
      </w:r>
      <w:r w:rsidRPr="00CE3B14">
        <w:rPr>
          <w:spacing w:val="6"/>
          <w:sz w:val="24"/>
          <w:szCs w:val="24"/>
          <w:lang w:val="es-MX"/>
        </w:rPr>
        <w:t>.</w:t>
      </w:r>
    </w:p>
    <w:p w:rsidR="00A7692B" w:rsidRPr="00CE3B14" w:rsidRDefault="00D13D51" w:rsidP="005925BD">
      <w:pPr>
        <w:jc w:val="both"/>
        <w:rPr>
          <w:spacing w:val="6"/>
          <w:sz w:val="24"/>
          <w:szCs w:val="24"/>
          <w:lang w:val="es-MX"/>
        </w:rPr>
      </w:pPr>
    </w:p>
    <w:p w:rsidR="00A7692B" w:rsidRPr="00CE3B14" w:rsidRDefault="00D13D51" w:rsidP="005925BD">
      <w:pPr>
        <w:jc w:val="both"/>
        <w:rPr>
          <w:spacing w:val="6"/>
          <w:sz w:val="24"/>
          <w:szCs w:val="24"/>
          <w:lang w:val="es-MX"/>
        </w:rPr>
      </w:pPr>
      <w:r w:rsidRPr="00CE3B14">
        <w:rPr>
          <w:b/>
          <w:bCs/>
          <w:spacing w:val="6"/>
          <w:sz w:val="24"/>
          <w:szCs w:val="24"/>
          <w:lang w:val="es-MX"/>
        </w:rPr>
        <w:t>“</w:t>
      </w:r>
      <w:r w:rsidRPr="00CE3B14">
        <w:rPr>
          <w:b/>
          <w:bCs/>
          <w:i/>
          <w:iCs/>
          <w:spacing w:val="6"/>
          <w:sz w:val="24"/>
          <w:szCs w:val="24"/>
          <w:u w:val="single"/>
          <w:lang w:val="es-MX"/>
        </w:rPr>
        <w:t>Sistema de Coordinación Fiscal</w:t>
      </w:r>
      <w:r w:rsidRPr="00CE3B14">
        <w:rPr>
          <w:b/>
          <w:bCs/>
          <w:spacing w:val="6"/>
          <w:sz w:val="24"/>
          <w:szCs w:val="24"/>
          <w:lang w:val="es-MX"/>
        </w:rPr>
        <w:t>”</w:t>
      </w:r>
      <w:r w:rsidRPr="00CE3B14">
        <w:rPr>
          <w:spacing w:val="6"/>
          <w:sz w:val="24"/>
          <w:szCs w:val="24"/>
          <w:lang w:val="es-MX"/>
        </w:rPr>
        <w:t xml:space="preserve"> </w:t>
      </w:r>
      <w:r w:rsidRPr="00CE3B14">
        <w:rPr>
          <w:spacing w:val="6"/>
          <w:sz w:val="24"/>
          <w:szCs w:val="24"/>
          <w:lang w:val="es-MX"/>
        </w:rPr>
        <w:t>significa el Sistema Nacional de Coordinación Fiscal, en términos de lo previsto en la Ley de Coordinación Fiscal.</w:t>
      </w:r>
    </w:p>
    <w:p w:rsidR="00D6056E" w:rsidRPr="00CE3B14" w:rsidRDefault="00D13D51" w:rsidP="005925BD">
      <w:pPr>
        <w:jc w:val="both"/>
        <w:rPr>
          <w:spacing w:val="6"/>
          <w:sz w:val="24"/>
          <w:szCs w:val="24"/>
          <w:lang w:val="es-MX"/>
        </w:rPr>
      </w:pPr>
    </w:p>
    <w:p w:rsidR="00D6056E"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Sobretasa</w:t>
      </w:r>
      <w:r w:rsidRPr="00CE3B14">
        <w:rPr>
          <w:b/>
          <w:bCs/>
          <w:i/>
          <w:iCs/>
          <w:spacing w:val="6"/>
          <w:sz w:val="24"/>
          <w:szCs w:val="24"/>
          <w:lang w:val="es-MX"/>
        </w:rPr>
        <w:t>”</w:t>
      </w:r>
      <w:r w:rsidRPr="00CE3B14">
        <w:rPr>
          <w:spacing w:val="6"/>
          <w:sz w:val="24"/>
          <w:szCs w:val="24"/>
          <w:lang w:val="es-MX"/>
        </w:rPr>
        <w:t xml:space="preserve"> significa la sobretasa expresada en </w:t>
      </w:r>
      <w:r w:rsidRPr="00CE3B14">
        <w:rPr>
          <w:rFonts w:eastAsia="Arial"/>
          <w:bCs/>
          <w:spacing w:val="6"/>
          <w:sz w:val="24"/>
          <w:szCs w:val="24"/>
          <w:lang w:val="es-MX"/>
        </w:rPr>
        <w:t>puntos porcentuales aplicable a la calificación del crédito</w:t>
      </w:r>
      <w:r w:rsidRPr="00CE3B14">
        <w:rPr>
          <w:rFonts w:eastAsia="Arial"/>
          <w:spacing w:val="6"/>
          <w:sz w:val="24"/>
          <w:szCs w:val="24"/>
          <w:lang w:val="es-MX"/>
        </w:rPr>
        <w:t xml:space="preserve"> o, en su defecto, del Estado, que represente el mayor nivel de riesgo entre las calificaciones emitidas por al menos</w:t>
      </w:r>
      <w:r w:rsidRPr="00CE3B14">
        <w:rPr>
          <w:rFonts w:eastAsia="Arial"/>
          <w:spacing w:val="6"/>
          <w:sz w:val="24"/>
          <w:szCs w:val="24"/>
          <w:lang w:val="es-MX"/>
        </w:rPr>
        <w:t xml:space="preserve"> 2</w:t>
      </w:r>
      <w:r w:rsidRPr="00CE3B14">
        <w:rPr>
          <w:rFonts w:eastAsia="Arial"/>
          <w:spacing w:val="6"/>
          <w:sz w:val="24"/>
          <w:szCs w:val="24"/>
          <w:lang w:val="es-MX"/>
        </w:rPr>
        <w:t xml:space="preserve"> </w:t>
      </w:r>
      <w:r w:rsidRPr="00CE3B14">
        <w:rPr>
          <w:rFonts w:eastAsia="Arial"/>
          <w:spacing w:val="6"/>
          <w:sz w:val="24"/>
          <w:szCs w:val="24"/>
          <w:lang w:val="es-MX"/>
        </w:rPr>
        <w:t>(</w:t>
      </w:r>
      <w:r w:rsidRPr="00CE3B14">
        <w:rPr>
          <w:rFonts w:eastAsia="Arial"/>
          <w:spacing w:val="6"/>
          <w:sz w:val="24"/>
          <w:szCs w:val="24"/>
          <w:lang w:val="es-MX"/>
        </w:rPr>
        <w:t>dos</w:t>
      </w:r>
      <w:r w:rsidRPr="00CE3B14">
        <w:rPr>
          <w:rFonts w:eastAsia="Arial"/>
          <w:spacing w:val="6"/>
          <w:sz w:val="24"/>
          <w:szCs w:val="24"/>
          <w:lang w:val="es-MX"/>
        </w:rPr>
        <w:t>)</w:t>
      </w:r>
      <w:r w:rsidRPr="00CE3B14">
        <w:rPr>
          <w:rFonts w:eastAsia="Arial"/>
          <w:spacing w:val="6"/>
          <w:sz w:val="24"/>
          <w:szCs w:val="24"/>
          <w:lang w:val="es-MX"/>
        </w:rPr>
        <w:t xml:space="preserve"> Agencias Calificadoras, </w:t>
      </w:r>
      <w:r w:rsidRPr="00CE3B14">
        <w:rPr>
          <w:rFonts w:eastAsia="Arial"/>
          <w:spacing w:val="6"/>
          <w:sz w:val="24"/>
          <w:szCs w:val="24"/>
          <w:lang w:val="es-MX"/>
        </w:rPr>
        <w:t xml:space="preserve">aplicable </w:t>
      </w:r>
      <w:r w:rsidRPr="00CE3B14">
        <w:rPr>
          <w:spacing w:val="6"/>
          <w:sz w:val="24"/>
          <w:szCs w:val="24"/>
          <w:lang w:val="es-MX"/>
        </w:rPr>
        <w:t xml:space="preserve">el primer día del </w:t>
      </w:r>
      <w:r w:rsidRPr="00CE3B14">
        <w:rPr>
          <w:spacing w:val="6"/>
          <w:sz w:val="24"/>
          <w:szCs w:val="24"/>
          <w:lang w:val="es-MX"/>
        </w:rPr>
        <w:t>Periodo de Intereses</w:t>
      </w:r>
      <w:r w:rsidRPr="00CE3B14">
        <w:rPr>
          <w:spacing w:val="6"/>
          <w:sz w:val="24"/>
          <w:szCs w:val="24"/>
          <w:lang w:val="es-MX"/>
        </w:rPr>
        <w:t xml:space="preserve"> que corresponda</w:t>
      </w:r>
      <w:r w:rsidRPr="00CE3B14">
        <w:rPr>
          <w:rFonts w:eastAsia="Arial"/>
          <w:spacing w:val="6"/>
          <w:sz w:val="24"/>
          <w:szCs w:val="24"/>
          <w:lang w:val="es-MX"/>
        </w:rPr>
        <w:t xml:space="preserve">, </w:t>
      </w:r>
      <w:r w:rsidRPr="00CE3B14">
        <w:rPr>
          <w:spacing w:val="6"/>
          <w:sz w:val="24"/>
          <w:szCs w:val="24"/>
          <w:lang w:val="es-MX"/>
        </w:rPr>
        <w:t>que deberá sumarse a la Tasa de Referencia para componer la Tasa de Interés Ordinaria.</w:t>
      </w:r>
    </w:p>
    <w:p w:rsidR="00D6056E" w:rsidRPr="00CE3B14" w:rsidRDefault="00D13D51" w:rsidP="005925BD">
      <w:pPr>
        <w:jc w:val="both"/>
        <w:rPr>
          <w:spacing w:val="6"/>
          <w:sz w:val="24"/>
          <w:szCs w:val="24"/>
          <w:lang w:val="es-MX"/>
        </w:rPr>
      </w:pPr>
    </w:p>
    <w:p w:rsidR="00D6056E"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Solicitud de Disposición</w:t>
      </w:r>
      <w:r w:rsidRPr="00CE3B14">
        <w:rPr>
          <w:b/>
          <w:bCs/>
          <w:i/>
          <w:iCs/>
          <w:spacing w:val="6"/>
          <w:sz w:val="24"/>
          <w:szCs w:val="24"/>
          <w:lang w:val="es-MX"/>
        </w:rPr>
        <w:t>”</w:t>
      </w:r>
      <w:r w:rsidRPr="00CE3B14">
        <w:rPr>
          <w:spacing w:val="6"/>
          <w:sz w:val="24"/>
          <w:szCs w:val="24"/>
          <w:lang w:val="es-MX"/>
        </w:rPr>
        <w:t xml:space="preserve"> significa el documento elaborado en términos sustancialmente similares al formato que se adjunta como </w:t>
      </w:r>
      <w:r w:rsidRPr="00CE3B14">
        <w:rPr>
          <w:b/>
          <w:spacing w:val="6"/>
          <w:sz w:val="24"/>
          <w:szCs w:val="24"/>
          <w:lang w:val="es-MX"/>
        </w:rPr>
        <w:t xml:space="preserve">Anexo </w:t>
      </w:r>
      <w:r w:rsidRPr="00CE3B14">
        <w:rPr>
          <w:b/>
          <w:spacing w:val="6"/>
          <w:sz w:val="24"/>
          <w:szCs w:val="24"/>
          <w:lang w:val="es-MX"/>
        </w:rPr>
        <w:t>5</w:t>
      </w:r>
      <w:r w:rsidRPr="00CE3B14">
        <w:rPr>
          <w:spacing w:val="6"/>
          <w:sz w:val="24"/>
          <w:szCs w:val="24"/>
          <w:lang w:val="es-MX"/>
        </w:rPr>
        <w:t>, que el Estado entregue al Acreditante para solicitar el desembolso, total o parcial del Crédito, de acuerdo con lo dispuesto por la Cláusula Qui</w:t>
      </w:r>
      <w:r w:rsidRPr="00CE3B14">
        <w:rPr>
          <w:spacing w:val="6"/>
          <w:sz w:val="24"/>
          <w:szCs w:val="24"/>
          <w:lang w:val="es-MX"/>
        </w:rPr>
        <w:t>nta del presente Contrato.</w:t>
      </w:r>
    </w:p>
    <w:p w:rsidR="00D6056E" w:rsidRPr="00CE3B14" w:rsidRDefault="00D13D51" w:rsidP="005925BD">
      <w:pPr>
        <w:jc w:val="both"/>
        <w:rPr>
          <w:b/>
          <w:bCs/>
          <w:i/>
          <w:iCs/>
          <w:spacing w:val="6"/>
          <w:sz w:val="24"/>
          <w:szCs w:val="24"/>
          <w:lang w:val="es-MX"/>
        </w:rPr>
      </w:pPr>
    </w:p>
    <w:p w:rsidR="00D6056E"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Solicitud de Pago</w:t>
      </w:r>
      <w:r w:rsidRPr="00CE3B14">
        <w:rPr>
          <w:b/>
          <w:bCs/>
          <w:i/>
          <w:iCs/>
          <w:spacing w:val="6"/>
          <w:sz w:val="24"/>
          <w:szCs w:val="24"/>
          <w:lang w:val="es-MX"/>
        </w:rPr>
        <w:t>”</w:t>
      </w:r>
      <w:r w:rsidRPr="00CE3B14">
        <w:rPr>
          <w:spacing w:val="6"/>
          <w:sz w:val="24"/>
          <w:szCs w:val="24"/>
          <w:lang w:val="es-MX"/>
        </w:rPr>
        <w:t xml:space="preserve"> significa el documento elaborado en términos sustancialmente similares al formato que se adjunta como </w:t>
      </w:r>
      <w:r w:rsidRPr="00CE3B14">
        <w:rPr>
          <w:b/>
          <w:bCs/>
          <w:spacing w:val="6"/>
          <w:sz w:val="24"/>
          <w:szCs w:val="24"/>
          <w:lang w:val="es-MX"/>
        </w:rPr>
        <w:t xml:space="preserve">Anexo </w:t>
      </w:r>
      <w:r w:rsidRPr="00CE3B14">
        <w:rPr>
          <w:b/>
          <w:bCs/>
          <w:spacing w:val="6"/>
          <w:sz w:val="24"/>
          <w:szCs w:val="24"/>
          <w:lang w:val="es-MX"/>
        </w:rPr>
        <w:t>6</w:t>
      </w:r>
      <w:r w:rsidRPr="00CE3B14">
        <w:rPr>
          <w:spacing w:val="6"/>
          <w:sz w:val="24"/>
          <w:szCs w:val="24"/>
          <w:lang w:val="es-MX"/>
        </w:rPr>
        <w:t>, según sea modificado de tiempo en tiempo en términos del Fideicomiso, a través del cual el Acredi</w:t>
      </w:r>
      <w:r w:rsidRPr="00CE3B14">
        <w:rPr>
          <w:spacing w:val="6"/>
          <w:sz w:val="24"/>
          <w:szCs w:val="24"/>
          <w:lang w:val="es-MX"/>
        </w:rPr>
        <w:t>tante solicitará las cantidades que le sean debidas en términos del Contrato.</w:t>
      </w:r>
    </w:p>
    <w:p w:rsidR="00D6056E" w:rsidRPr="00CE3B14" w:rsidRDefault="00D13D51" w:rsidP="005925BD">
      <w:pPr>
        <w:jc w:val="both"/>
        <w:rPr>
          <w:spacing w:val="6"/>
          <w:sz w:val="24"/>
          <w:szCs w:val="24"/>
          <w:lang w:val="es-MX"/>
        </w:rPr>
      </w:pPr>
    </w:p>
    <w:p w:rsidR="00D6056E"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Tasa de Interés Ordinaria</w:t>
      </w:r>
      <w:r w:rsidRPr="00CE3B14">
        <w:rPr>
          <w:b/>
          <w:bCs/>
          <w:i/>
          <w:iCs/>
          <w:spacing w:val="6"/>
          <w:sz w:val="24"/>
          <w:szCs w:val="24"/>
          <w:lang w:val="es-MX"/>
        </w:rPr>
        <w:t>”</w:t>
      </w:r>
      <w:r w:rsidRPr="00CE3B14">
        <w:rPr>
          <w:spacing w:val="6"/>
          <w:sz w:val="24"/>
          <w:szCs w:val="24"/>
          <w:lang w:val="es-MX"/>
        </w:rPr>
        <w:t xml:space="preserve"> significa la tasa que resulte de sumar: </w:t>
      </w:r>
      <w:r w:rsidRPr="00CE3B14">
        <w:rPr>
          <w:i/>
          <w:iCs/>
          <w:spacing w:val="6"/>
          <w:sz w:val="24"/>
          <w:szCs w:val="24"/>
          <w:lang w:val="es-MX"/>
        </w:rPr>
        <w:t>(i)</w:t>
      </w:r>
      <w:r w:rsidRPr="00CE3B14">
        <w:rPr>
          <w:spacing w:val="6"/>
          <w:sz w:val="24"/>
          <w:szCs w:val="24"/>
          <w:lang w:val="es-MX"/>
        </w:rPr>
        <w:t xml:space="preserve"> la Tasa de Referencia, más </w:t>
      </w:r>
      <w:r w:rsidRPr="00CE3B14">
        <w:rPr>
          <w:i/>
          <w:iCs/>
          <w:spacing w:val="6"/>
          <w:sz w:val="24"/>
          <w:szCs w:val="24"/>
          <w:lang w:val="es-MX"/>
        </w:rPr>
        <w:t>(ii)</w:t>
      </w:r>
      <w:r w:rsidRPr="00CE3B14">
        <w:rPr>
          <w:spacing w:val="6"/>
          <w:sz w:val="24"/>
          <w:szCs w:val="24"/>
          <w:lang w:val="es-MX"/>
        </w:rPr>
        <w:t xml:space="preserve"> la Sobretasa aplicable.</w:t>
      </w:r>
    </w:p>
    <w:p w:rsidR="00D6056E" w:rsidRPr="00CE3B14" w:rsidRDefault="00D13D51" w:rsidP="005925BD">
      <w:pPr>
        <w:jc w:val="both"/>
        <w:rPr>
          <w:spacing w:val="6"/>
          <w:sz w:val="24"/>
          <w:szCs w:val="24"/>
          <w:lang w:val="es-MX"/>
        </w:rPr>
      </w:pPr>
    </w:p>
    <w:p w:rsidR="00D6056E"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Tasa de Interés Moratoria</w:t>
      </w:r>
      <w:r w:rsidRPr="00CE3B14">
        <w:rPr>
          <w:b/>
          <w:bCs/>
          <w:i/>
          <w:iCs/>
          <w:spacing w:val="6"/>
          <w:sz w:val="24"/>
          <w:szCs w:val="24"/>
          <w:lang w:val="es-MX"/>
        </w:rPr>
        <w:t>”</w:t>
      </w:r>
      <w:r w:rsidRPr="00CE3B14">
        <w:rPr>
          <w:spacing w:val="6"/>
          <w:sz w:val="24"/>
          <w:szCs w:val="24"/>
          <w:lang w:val="es-MX"/>
        </w:rPr>
        <w:t xml:space="preserve"> significa la tasa de interés anual que resulte de multiplicar por [1.5 (uno punto cinco)] o [2 (dos)]</w:t>
      </w:r>
      <w:r>
        <w:rPr>
          <w:rStyle w:val="Refdenotaalpie"/>
          <w:spacing w:val="6"/>
          <w:sz w:val="24"/>
          <w:szCs w:val="24"/>
          <w:lang w:val="es-MX"/>
        </w:rPr>
        <w:footnoteReference w:id="6"/>
      </w:r>
      <w:r w:rsidRPr="00CE3B14">
        <w:rPr>
          <w:spacing w:val="6"/>
          <w:sz w:val="24"/>
          <w:szCs w:val="24"/>
          <w:lang w:val="es-MX"/>
        </w:rPr>
        <w:t xml:space="preserve"> la Tasa de Interés Ordinaria que se obtenga conforme a la Cláusula Sexta, numeral 6.4, vigente en la fecha en que debió realizarse el pago.</w:t>
      </w:r>
    </w:p>
    <w:p w:rsidR="00D6056E" w:rsidRPr="00CE3B14" w:rsidRDefault="00D13D51" w:rsidP="005925BD">
      <w:pPr>
        <w:jc w:val="both"/>
        <w:rPr>
          <w:spacing w:val="6"/>
          <w:sz w:val="24"/>
          <w:szCs w:val="24"/>
          <w:lang w:val="es-MX"/>
        </w:rPr>
      </w:pPr>
    </w:p>
    <w:p w:rsidR="00D6056E"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Tasa de R</w:t>
      </w:r>
      <w:r w:rsidRPr="00CE3B14">
        <w:rPr>
          <w:b/>
          <w:bCs/>
          <w:i/>
          <w:iCs/>
          <w:spacing w:val="6"/>
          <w:sz w:val="24"/>
          <w:szCs w:val="24"/>
          <w:u w:val="single"/>
          <w:lang w:val="es-MX"/>
        </w:rPr>
        <w:t>eferencia</w:t>
      </w:r>
      <w:r w:rsidRPr="00CE3B14">
        <w:rPr>
          <w:b/>
          <w:bCs/>
          <w:i/>
          <w:iCs/>
          <w:spacing w:val="6"/>
          <w:sz w:val="24"/>
          <w:szCs w:val="24"/>
          <w:lang w:val="es-MX"/>
        </w:rPr>
        <w:t xml:space="preserve">” </w:t>
      </w:r>
      <w:r w:rsidRPr="00CE3B14">
        <w:rPr>
          <w:spacing w:val="6"/>
          <w:sz w:val="24"/>
          <w:szCs w:val="24"/>
          <w:lang w:val="es-MX"/>
        </w:rPr>
        <w:t>significa la TIIE o, en su caso, la tasa sustitutiva que se establezca conforme a los supuestos establecidos en la Cláusula Sexta, numeral 6.3 del presente Contrato.</w:t>
      </w:r>
    </w:p>
    <w:p w:rsidR="00D6056E" w:rsidRPr="00CE3B14" w:rsidRDefault="00D13D51" w:rsidP="005925BD">
      <w:pPr>
        <w:jc w:val="both"/>
        <w:rPr>
          <w:spacing w:val="6"/>
          <w:sz w:val="24"/>
          <w:szCs w:val="24"/>
          <w:lang w:val="es-MX"/>
        </w:rPr>
      </w:pPr>
    </w:p>
    <w:p w:rsidR="002D437F"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TIIE</w:t>
      </w:r>
      <w:r w:rsidRPr="00CE3B14">
        <w:rPr>
          <w:b/>
          <w:bCs/>
          <w:i/>
          <w:iCs/>
          <w:spacing w:val="6"/>
          <w:sz w:val="24"/>
          <w:szCs w:val="24"/>
          <w:lang w:val="es-MX"/>
        </w:rPr>
        <w:t>”</w:t>
      </w:r>
      <w:r>
        <w:rPr>
          <w:rStyle w:val="Refdenotaalpie"/>
          <w:b/>
          <w:bCs/>
          <w:i/>
          <w:iCs/>
          <w:spacing w:val="6"/>
          <w:sz w:val="24"/>
          <w:szCs w:val="24"/>
          <w:lang w:val="es-MX"/>
        </w:rPr>
        <w:footnoteReference w:id="7"/>
      </w:r>
      <w:r w:rsidRPr="00CE3B14">
        <w:rPr>
          <w:spacing w:val="6"/>
          <w:sz w:val="24"/>
          <w:szCs w:val="24"/>
          <w:lang w:val="es-MX"/>
        </w:rPr>
        <w:t xml:space="preserve"> significa la Tasa de Interés Interbancaria de Equilibrio a plazo de 2</w:t>
      </w:r>
      <w:r w:rsidRPr="00CE3B14">
        <w:rPr>
          <w:spacing w:val="6"/>
          <w:sz w:val="24"/>
          <w:szCs w:val="24"/>
          <w:lang w:val="es-MX"/>
        </w:rPr>
        <w:t xml:space="preserve">8 (veintiocho) días o el plazo más cercano que lo sustituya, que el Banco de México dé a conocer todos los Días Hábiles bancarios mediante publicaciones en el Diario Oficial de la Federación. La TIIE que se utilizará para calcular los intereses mensuales, </w:t>
      </w:r>
      <w:r w:rsidRPr="00CE3B14">
        <w:rPr>
          <w:spacing w:val="6"/>
          <w:sz w:val="24"/>
          <w:szCs w:val="24"/>
          <w:lang w:val="es-MX"/>
        </w:rPr>
        <w:t xml:space="preserve">será la publicada en el Diario Oficial de la Federación exactamente el Día Hábil de inicio de cada </w:t>
      </w:r>
      <w:r w:rsidRPr="00CE3B14">
        <w:rPr>
          <w:spacing w:val="6"/>
          <w:sz w:val="24"/>
          <w:szCs w:val="24"/>
          <w:lang w:val="es-MX"/>
        </w:rPr>
        <w:t>Periodo de Intereses</w:t>
      </w:r>
      <w:r w:rsidRPr="00CE3B14">
        <w:rPr>
          <w:spacing w:val="6"/>
          <w:sz w:val="24"/>
          <w:szCs w:val="24"/>
          <w:lang w:val="es-MX"/>
        </w:rPr>
        <w:t xml:space="preserve"> o, en caso de que no se publique en esa fecha, la inmediata anterior publicada.</w:t>
      </w:r>
    </w:p>
    <w:p w:rsidR="00D6056E" w:rsidRPr="00CE3B14" w:rsidRDefault="00D13D51" w:rsidP="005925BD">
      <w:pPr>
        <w:jc w:val="both"/>
        <w:rPr>
          <w:spacing w:val="6"/>
          <w:sz w:val="24"/>
          <w:szCs w:val="24"/>
          <w:lang w:val="es-MX"/>
        </w:rPr>
      </w:pPr>
    </w:p>
    <w:p w:rsidR="00B13FD3"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Total del Fondo General de Participaciones</w:t>
      </w:r>
      <w:r w:rsidRPr="00CE3B14">
        <w:rPr>
          <w:b/>
          <w:bCs/>
          <w:i/>
          <w:iCs/>
          <w:spacing w:val="6"/>
          <w:sz w:val="24"/>
          <w:szCs w:val="24"/>
          <w:lang w:val="es-MX"/>
        </w:rPr>
        <w:t>”</w:t>
      </w:r>
      <w:r w:rsidRPr="00CE3B14">
        <w:rPr>
          <w:spacing w:val="6"/>
          <w:sz w:val="24"/>
          <w:szCs w:val="24"/>
          <w:lang w:val="es-MX"/>
        </w:rPr>
        <w:t xml:space="preserve"> significa</w:t>
      </w:r>
      <w:r w:rsidRPr="00CE3B14">
        <w:rPr>
          <w:spacing w:val="6"/>
          <w:sz w:val="24"/>
          <w:szCs w:val="24"/>
          <w:lang w:val="es-MX"/>
        </w:rPr>
        <w:t xml:space="preserve"> </w:t>
      </w:r>
      <w:r w:rsidRPr="00CE3B14">
        <w:rPr>
          <w:spacing w:val="6"/>
          <w:sz w:val="24"/>
          <w:szCs w:val="24"/>
          <w:lang w:val="es-MX"/>
        </w:rPr>
        <w:t>las participaciones presentes y futuras que en ingresos federales recibe el Estado del Fondo General de Participaciones, incluyendo las participaciones que con cargo a dicho fondo corresponden a los municipios del Estado conforme a las Leyes Aplicables.</w:t>
      </w:r>
    </w:p>
    <w:p w:rsidR="00B13FD3" w:rsidRPr="00CE3B14" w:rsidRDefault="00D13D51" w:rsidP="005925BD">
      <w:pPr>
        <w:jc w:val="both"/>
        <w:rPr>
          <w:spacing w:val="6"/>
          <w:sz w:val="24"/>
          <w:szCs w:val="24"/>
          <w:lang w:val="es-MX"/>
        </w:rPr>
      </w:pPr>
    </w:p>
    <w:p w:rsidR="00D6056E" w:rsidRPr="00CE3B14" w:rsidRDefault="00D13D51" w:rsidP="005925BD">
      <w:pPr>
        <w:jc w:val="both"/>
        <w:rPr>
          <w:spacing w:val="6"/>
          <w:sz w:val="24"/>
          <w:szCs w:val="24"/>
          <w:lang w:val="es-MX"/>
        </w:rPr>
      </w:pPr>
      <w:r w:rsidRPr="00CE3B14">
        <w:rPr>
          <w:b/>
          <w:bCs/>
          <w:i/>
          <w:iCs/>
          <w:spacing w:val="6"/>
          <w:sz w:val="24"/>
          <w:szCs w:val="24"/>
          <w:lang w:val="es-MX"/>
        </w:rPr>
        <w:t>“</w:t>
      </w:r>
      <w:r w:rsidRPr="00CE3B14">
        <w:rPr>
          <w:b/>
          <w:bCs/>
          <w:i/>
          <w:iCs/>
          <w:spacing w:val="6"/>
          <w:sz w:val="24"/>
          <w:szCs w:val="24"/>
          <w:u w:val="single"/>
          <w:lang w:val="es-MX"/>
        </w:rPr>
        <w:t>UCEF</w:t>
      </w:r>
      <w:r w:rsidRPr="00CE3B14">
        <w:rPr>
          <w:b/>
          <w:bCs/>
          <w:i/>
          <w:iCs/>
          <w:spacing w:val="6"/>
          <w:sz w:val="24"/>
          <w:szCs w:val="24"/>
          <w:lang w:val="es-MX"/>
        </w:rPr>
        <w:t>”</w:t>
      </w:r>
      <w:r w:rsidRPr="00CE3B14">
        <w:rPr>
          <w:spacing w:val="6"/>
          <w:sz w:val="24"/>
          <w:szCs w:val="24"/>
          <w:lang w:val="es-MX"/>
        </w:rPr>
        <w:t xml:space="preserve"> significa la Unidad de Coordinación</w:t>
      </w:r>
      <w:r w:rsidRPr="00CE3B14">
        <w:rPr>
          <w:spacing w:val="6"/>
          <w:sz w:val="24"/>
          <w:szCs w:val="24"/>
          <w:lang w:val="es-MX"/>
        </w:rPr>
        <w:t xml:space="preserve"> con</w:t>
      </w:r>
      <w:r w:rsidRPr="00CE3B14">
        <w:rPr>
          <w:spacing w:val="6"/>
          <w:sz w:val="24"/>
          <w:szCs w:val="24"/>
          <w:lang w:val="es-MX"/>
        </w:rPr>
        <w:t xml:space="preserve"> Entidades Federativas de la Secretaría de Hacienda y Crédito Público.</w:t>
      </w:r>
    </w:p>
    <w:p w:rsidR="00D6056E" w:rsidRPr="00CE3B14" w:rsidRDefault="00D13D51" w:rsidP="005925BD">
      <w:pPr>
        <w:jc w:val="both"/>
        <w:rPr>
          <w:spacing w:val="6"/>
          <w:sz w:val="24"/>
          <w:szCs w:val="24"/>
          <w:lang w:val="es-MX"/>
        </w:rPr>
      </w:pPr>
    </w:p>
    <w:p w:rsidR="00D6056E" w:rsidRPr="00CE3B14" w:rsidRDefault="00D13D51" w:rsidP="005925BD">
      <w:pPr>
        <w:tabs>
          <w:tab w:val="left" w:pos="4395"/>
        </w:tabs>
        <w:jc w:val="both"/>
        <w:rPr>
          <w:spacing w:val="6"/>
          <w:sz w:val="24"/>
          <w:szCs w:val="24"/>
          <w:lang w:val="es-MX"/>
        </w:rPr>
      </w:pPr>
      <w:r w:rsidRPr="00CE3B14">
        <w:rPr>
          <w:b/>
          <w:spacing w:val="6"/>
          <w:sz w:val="24"/>
          <w:szCs w:val="24"/>
          <w:lang w:val="es-MX"/>
        </w:rPr>
        <w:t xml:space="preserve">Otras Definiciones. </w:t>
      </w:r>
      <w:r w:rsidRPr="00CE3B14">
        <w:rPr>
          <w:spacing w:val="6"/>
          <w:sz w:val="24"/>
          <w:szCs w:val="24"/>
          <w:lang w:val="es-MX"/>
        </w:rPr>
        <w:t>Los términos con inicial mayúscula que no tengan una definición específica en el presente Contrato, pero sí en el Fide</w:t>
      </w:r>
      <w:r w:rsidRPr="00CE3B14">
        <w:rPr>
          <w:spacing w:val="6"/>
          <w:sz w:val="24"/>
          <w:szCs w:val="24"/>
          <w:lang w:val="es-MX"/>
        </w:rPr>
        <w:t>icomiso, tendrán el significado atribuido en este último.</w:t>
      </w:r>
    </w:p>
    <w:p w:rsidR="00D6056E" w:rsidRPr="00CE3B14" w:rsidRDefault="00D13D51" w:rsidP="005925BD">
      <w:pPr>
        <w:jc w:val="both"/>
        <w:rPr>
          <w:spacing w:val="6"/>
          <w:sz w:val="24"/>
          <w:szCs w:val="24"/>
          <w:lang w:val="es-MX"/>
        </w:rPr>
      </w:pPr>
    </w:p>
    <w:p w:rsidR="00A37A44" w:rsidRPr="00CE3B14" w:rsidRDefault="00D13D51" w:rsidP="005925BD">
      <w:pPr>
        <w:tabs>
          <w:tab w:val="left" w:pos="567"/>
        </w:tabs>
        <w:jc w:val="both"/>
        <w:rPr>
          <w:b/>
          <w:spacing w:val="6"/>
          <w:sz w:val="24"/>
          <w:szCs w:val="24"/>
          <w:lang w:val="es-MX"/>
        </w:rPr>
      </w:pPr>
      <w:r w:rsidRPr="00CE3B14">
        <w:rPr>
          <w:b/>
          <w:spacing w:val="6"/>
          <w:sz w:val="24"/>
          <w:szCs w:val="24"/>
          <w:lang w:val="es-MX"/>
        </w:rPr>
        <w:t>1.2</w:t>
      </w:r>
      <w:r w:rsidRPr="00CE3B14">
        <w:rPr>
          <w:b/>
          <w:spacing w:val="6"/>
          <w:sz w:val="24"/>
          <w:szCs w:val="24"/>
          <w:lang w:val="es-MX"/>
        </w:rPr>
        <w:tab/>
      </w:r>
      <w:r w:rsidRPr="00CE3B14">
        <w:rPr>
          <w:b/>
          <w:spacing w:val="6"/>
          <w:sz w:val="24"/>
          <w:szCs w:val="24"/>
          <w:u w:val="single"/>
          <w:lang w:val="es-MX"/>
        </w:rPr>
        <w:t>Reglas de interpretación</w:t>
      </w:r>
      <w:r w:rsidRPr="00CE3B14">
        <w:rPr>
          <w:b/>
          <w:spacing w:val="6"/>
          <w:sz w:val="24"/>
          <w:szCs w:val="24"/>
          <w:lang w:val="es-MX"/>
        </w:rPr>
        <w:t xml:space="preserve">. </w:t>
      </w:r>
      <w:r w:rsidRPr="00CE3B14">
        <w:rPr>
          <w:spacing w:val="6"/>
          <w:sz w:val="24"/>
          <w:szCs w:val="24"/>
          <w:lang w:val="es-MX"/>
        </w:rPr>
        <w:t>En este Contrato y en los Anexos del presente instrumento, salvo que el contexto requiera lo contrario:</w:t>
      </w:r>
    </w:p>
    <w:p w:rsidR="00A37A44" w:rsidRPr="00CE3B14" w:rsidRDefault="00D13D51" w:rsidP="005925BD">
      <w:pPr>
        <w:tabs>
          <w:tab w:val="left" w:pos="4395"/>
        </w:tabs>
        <w:jc w:val="both"/>
        <w:rPr>
          <w:spacing w:val="6"/>
          <w:sz w:val="24"/>
          <w:szCs w:val="24"/>
          <w:lang w:val="es-MX"/>
        </w:rPr>
      </w:pPr>
    </w:p>
    <w:p w:rsidR="00A37A44" w:rsidRPr="00CE3B14" w:rsidRDefault="00D13D51" w:rsidP="005925BD">
      <w:pPr>
        <w:pStyle w:val="Prrafodelista"/>
        <w:numPr>
          <w:ilvl w:val="0"/>
          <w:numId w:val="11"/>
        </w:numPr>
        <w:tabs>
          <w:tab w:val="left" w:pos="4395"/>
        </w:tabs>
        <w:ind w:left="567" w:hanging="567"/>
        <w:contextualSpacing w:val="0"/>
        <w:jc w:val="both"/>
        <w:rPr>
          <w:spacing w:val="6"/>
          <w:sz w:val="24"/>
          <w:szCs w:val="24"/>
          <w:lang w:val="es-MX"/>
        </w:rPr>
      </w:pPr>
      <w:r w:rsidRPr="00CE3B14">
        <w:rPr>
          <w:spacing w:val="6"/>
          <w:sz w:val="24"/>
          <w:szCs w:val="24"/>
          <w:lang w:val="es-MX"/>
        </w:rPr>
        <w:t xml:space="preserve">Los encabezados de las Cláusulas son para referencia </w:t>
      </w:r>
      <w:r w:rsidRPr="00CE3B14">
        <w:rPr>
          <w:spacing w:val="6"/>
          <w:sz w:val="24"/>
          <w:szCs w:val="24"/>
          <w:lang w:val="es-MX"/>
        </w:rPr>
        <w:t>únicamente y no afectarán la interpretación de este Contrato.</w:t>
      </w:r>
    </w:p>
    <w:p w:rsidR="00A37A44" w:rsidRPr="00CE3B14" w:rsidRDefault="00D13D51" w:rsidP="005925BD">
      <w:pPr>
        <w:pStyle w:val="Prrafodelista"/>
        <w:tabs>
          <w:tab w:val="left" w:pos="4395"/>
        </w:tabs>
        <w:ind w:left="567"/>
        <w:jc w:val="both"/>
        <w:rPr>
          <w:spacing w:val="6"/>
          <w:sz w:val="24"/>
          <w:szCs w:val="24"/>
          <w:lang w:val="es-MX"/>
        </w:rPr>
      </w:pPr>
    </w:p>
    <w:p w:rsidR="00A37A44" w:rsidRPr="00CE3B14" w:rsidRDefault="00D13D51" w:rsidP="005925BD">
      <w:pPr>
        <w:pStyle w:val="Prrafodelista"/>
        <w:numPr>
          <w:ilvl w:val="0"/>
          <w:numId w:val="11"/>
        </w:numPr>
        <w:tabs>
          <w:tab w:val="left" w:pos="4395"/>
        </w:tabs>
        <w:ind w:left="567" w:hanging="567"/>
        <w:contextualSpacing w:val="0"/>
        <w:jc w:val="both"/>
        <w:rPr>
          <w:spacing w:val="6"/>
          <w:sz w:val="24"/>
          <w:szCs w:val="24"/>
          <w:lang w:val="es-MX"/>
        </w:rPr>
      </w:pPr>
      <w:r w:rsidRPr="00CE3B14">
        <w:rPr>
          <w:spacing w:val="6"/>
          <w:sz w:val="24"/>
          <w:szCs w:val="24"/>
          <w:lang w:val="es-MX"/>
        </w:rPr>
        <w:t xml:space="preserve">Las referencias a cualquier documento, instrumento o contrato, incluyendo este Contrato o cualquier otro documento, incluirá: </w:t>
      </w:r>
      <w:r w:rsidRPr="00CE3B14">
        <w:rPr>
          <w:i/>
          <w:spacing w:val="6"/>
          <w:sz w:val="24"/>
          <w:szCs w:val="24"/>
          <w:lang w:val="es-MX"/>
        </w:rPr>
        <w:t>(a)</w:t>
      </w:r>
      <w:r w:rsidRPr="00CE3B14">
        <w:rPr>
          <w:spacing w:val="6"/>
          <w:sz w:val="24"/>
          <w:szCs w:val="24"/>
          <w:lang w:val="es-MX"/>
        </w:rPr>
        <w:t xml:space="preserve"> todos los anexos y apéndices u otros documentos adjuntos al mis</w:t>
      </w:r>
      <w:r w:rsidRPr="00CE3B14">
        <w:rPr>
          <w:spacing w:val="6"/>
          <w:sz w:val="24"/>
          <w:szCs w:val="24"/>
          <w:lang w:val="es-MX"/>
        </w:rPr>
        <w:t xml:space="preserve">mo, </w:t>
      </w:r>
      <w:r w:rsidRPr="00CE3B14">
        <w:rPr>
          <w:i/>
          <w:spacing w:val="6"/>
          <w:sz w:val="24"/>
          <w:szCs w:val="24"/>
          <w:lang w:val="es-MX"/>
        </w:rPr>
        <w:t>(b)</w:t>
      </w:r>
      <w:r w:rsidRPr="00CE3B14">
        <w:rPr>
          <w:spacing w:val="6"/>
          <w:sz w:val="24"/>
          <w:szCs w:val="24"/>
          <w:lang w:val="es-MX"/>
        </w:rPr>
        <w:t xml:space="preserve"> todos los documentos, instrumentos o contratos emitidos o celebrados en sustitución de este Contrato, y </w:t>
      </w:r>
      <w:r w:rsidRPr="00CE3B14">
        <w:rPr>
          <w:i/>
          <w:spacing w:val="6"/>
          <w:sz w:val="24"/>
          <w:szCs w:val="24"/>
          <w:lang w:val="es-MX"/>
        </w:rPr>
        <w:t>(c)</w:t>
      </w:r>
      <w:r w:rsidRPr="00CE3B14">
        <w:rPr>
          <w:spacing w:val="6"/>
          <w:sz w:val="24"/>
          <w:szCs w:val="24"/>
          <w:lang w:val="es-MX"/>
        </w:rPr>
        <w:t xml:space="preserve"> cualesquiera reformas, reconsideraciones, modificaciones, suplementos o reemplazos a este Contrato, según sea el caso.</w:t>
      </w:r>
    </w:p>
    <w:p w:rsidR="00A37A44" w:rsidRPr="00CE3B14" w:rsidRDefault="00D13D51" w:rsidP="005925BD">
      <w:pPr>
        <w:pStyle w:val="Prrafodelista"/>
        <w:rPr>
          <w:spacing w:val="6"/>
          <w:sz w:val="24"/>
          <w:szCs w:val="24"/>
          <w:lang w:val="es-MX"/>
        </w:rPr>
      </w:pPr>
    </w:p>
    <w:p w:rsidR="00A37A44" w:rsidRPr="00CE3B14" w:rsidRDefault="00D13D51" w:rsidP="005925BD">
      <w:pPr>
        <w:pStyle w:val="Prrafodelista"/>
        <w:numPr>
          <w:ilvl w:val="0"/>
          <w:numId w:val="11"/>
        </w:numPr>
        <w:tabs>
          <w:tab w:val="left" w:pos="4395"/>
        </w:tabs>
        <w:ind w:left="567" w:hanging="567"/>
        <w:contextualSpacing w:val="0"/>
        <w:jc w:val="both"/>
        <w:rPr>
          <w:spacing w:val="6"/>
          <w:sz w:val="24"/>
          <w:szCs w:val="24"/>
          <w:lang w:val="es-MX"/>
        </w:rPr>
      </w:pPr>
      <w:r w:rsidRPr="00CE3B14">
        <w:rPr>
          <w:spacing w:val="6"/>
          <w:sz w:val="24"/>
          <w:szCs w:val="24"/>
          <w:lang w:val="es-MX"/>
        </w:rPr>
        <w:t xml:space="preserve">Las palabras </w:t>
      </w:r>
      <w:r w:rsidRPr="00CE3B14">
        <w:rPr>
          <w:spacing w:val="6"/>
          <w:sz w:val="24"/>
          <w:szCs w:val="24"/>
          <w:lang w:val="es-MX"/>
        </w:rPr>
        <w:t>“incluye” o “incluyendo” se entenderán como “incluyendo, sin limitar”.</w:t>
      </w:r>
    </w:p>
    <w:p w:rsidR="00A37A44" w:rsidRPr="00CE3B14" w:rsidRDefault="00D13D51" w:rsidP="005925BD">
      <w:pPr>
        <w:pStyle w:val="Prrafodelista"/>
        <w:rPr>
          <w:spacing w:val="6"/>
          <w:sz w:val="24"/>
          <w:szCs w:val="24"/>
          <w:lang w:val="es-MX"/>
        </w:rPr>
      </w:pPr>
    </w:p>
    <w:p w:rsidR="00A37A44" w:rsidRPr="00CE3B14" w:rsidRDefault="00D13D51" w:rsidP="005925BD">
      <w:pPr>
        <w:pStyle w:val="Prrafodelista"/>
        <w:numPr>
          <w:ilvl w:val="0"/>
          <w:numId w:val="11"/>
        </w:numPr>
        <w:tabs>
          <w:tab w:val="left" w:pos="4395"/>
        </w:tabs>
        <w:ind w:left="567" w:hanging="567"/>
        <w:contextualSpacing w:val="0"/>
        <w:jc w:val="both"/>
        <w:rPr>
          <w:spacing w:val="6"/>
          <w:sz w:val="24"/>
          <w:szCs w:val="24"/>
          <w:lang w:val="es-MX"/>
        </w:rPr>
      </w:pPr>
      <w:r w:rsidRPr="00CE3B14">
        <w:rPr>
          <w:spacing w:val="6"/>
          <w:sz w:val="24"/>
          <w:szCs w:val="24"/>
          <w:lang w:val="es-MX"/>
        </w:rPr>
        <w:t>Las palabras “del presente”, “en el presente”, “bajo el presente” y palabras o frases de naturaleza similar, se referirán a este Contrato en general y no a alguna disposición en partic</w:t>
      </w:r>
      <w:r w:rsidRPr="00CE3B14">
        <w:rPr>
          <w:spacing w:val="6"/>
          <w:sz w:val="24"/>
          <w:szCs w:val="24"/>
          <w:lang w:val="es-MX"/>
        </w:rPr>
        <w:t>ular de este Contrato.</w:t>
      </w:r>
    </w:p>
    <w:p w:rsidR="00A37A44" w:rsidRPr="00CE3B14" w:rsidRDefault="00D13D51" w:rsidP="005925BD">
      <w:pPr>
        <w:pStyle w:val="Prrafodelista"/>
        <w:rPr>
          <w:spacing w:val="6"/>
          <w:sz w:val="24"/>
          <w:szCs w:val="24"/>
          <w:lang w:val="es-MX"/>
        </w:rPr>
      </w:pPr>
    </w:p>
    <w:p w:rsidR="00A37A44" w:rsidRPr="00CE3B14" w:rsidRDefault="00D13D51" w:rsidP="005925BD">
      <w:pPr>
        <w:pStyle w:val="Prrafodelista"/>
        <w:numPr>
          <w:ilvl w:val="0"/>
          <w:numId w:val="11"/>
        </w:numPr>
        <w:tabs>
          <w:tab w:val="left" w:pos="4395"/>
        </w:tabs>
        <w:ind w:left="567" w:hanging="567"/>
        <w:contextualSpacing w:val="0"/>
        <w:jc w:val="both"/>
        <w:rPr>
          <w:spacing w:val="6"/>
          <w:sz w:val="24"/>
          <w:szCs w:val="24"/>
          <w:lang w:val="es-MX"/>
        </w:rPr>
      </w:pPr>
      <w:r w:rsidRPr="00CE3B14">
        <w:rPr>
          <w:spacing w:val="6"/>
          <w:sz w:val="24"/>
          <w:szCs w:val="24"/>
          <w:lang w:val="es-MX"/>
        </w:rPr>
        <w:t>El singular incluye el plural y el plural incluye el singular.</w:t>
      </w:r>
    </w:p>
    <w:p w:rsidR="00A37A44" w:rsidRPr="00CE3B14" w:rsidRDefault="00D13D51" w:rsidP="005925BD">
      <w:pPr>
        <w:pStyle w:val="Prrafodelista"/>
        <w:rPr>
          <w:spacing w:val="6"/>
          <w:sz w:val="24"/>
          <w:szCs w:val="24"/>
          <w:lang w:val="es-MX"/>
        </w:rPr>
      </w:pPr>
    </w:p>
    <w:p w:rsidR="00A37A44" w:rsidRPr="00CE3B14" w:rsidRDefault="00D13D51" w:rsidP="005925BD">
      <w:pPr>
        <w:pStyle w:val="Prrafodelista"/>
        <w:numPr>
          <w:ilvl w:val="0"/>
          <w:numId w:val="11"/>
        </w:numPr>
        <w:tabs>
          <w:tab w:val="left" w:pos="4395"/>
        </w:tabs>
        <w:ind w:left="567" w:hanging="567"/>
        <w:contextualSpacing w:val="0"/>
        <w:jc w:val="both"/>
        <w:rPr>
          <w:spacing w:val="6"/>
          <w:sz w:val="24"/>
          <w:szCs w:val="24"/>
          <w:lang w:val="es-MX"/>
        </w:rPr>
      </w:pPr>
      <w:r w:rsidRPr="00CE3B14">
        <w:rPr>
          <w:spacing w:val="6"/>
          <w:sz w:val="24"/>
          <w:szCs w:val="24"/>
          <w:lang w:val="es-MX"/>
        </w:rPr>
        <w:t>Las referencias a la ley aplicable, generalmente, significarán la ley aplicable en vigor de tiempo en tiempo, y las referencias a cualquier legislación específica aplic</w:t>
      </w:r>
      <w:r w:rsidRPr="00CE3B14">
        <w:rPr>
          <w:spacing w:val="6"/>
          <w:sz w:val="24"/>
          <w:szCs w:val="24"/>
          <w:lang w:val="es-MX"/>
        </w:rPr>
        <w:t>able significará dicha ley aplicable, según sea modificada reformada o adicionada de tiempo en tiempo, y cualquier ley aplicable que sustituya a la misma.</w:t>
      </w:r>
    </w:p>
    <w:p w:rsidR="00A37A44" w:rsidRPr="00CE3B14" w:rsidRDefault="00D13D51" w:rsidP="005925BD">
      <w:pPr>
        <w:pStyle w:val="Prrafodelista"/>
        <w:rPr>
          <w:spacing w:val="6"/>
          <w:sz w:val="24"/>
          <w:szCs w:val="24"/>
          <w:lang w:val="es-MX"/>
        </w:rPr>
      </w:pPr>
    </w:p>
    <w:p w:rsidR="00A37A44" w:rsidRPr="00CE3B14" w:rsidRDefault="00D13D51" w:rsidP="005925BD">
      <w:pPr>
        <w:pStyle w:val="Prrafodelista"/>
        <w:numPr>
          <w:ilvl w:val="0"/>
          <w:numId w:val="11"/>
        </w:numPr>
        <w:tabs>
          <w:tab w:val="left" w:pos="4395"/>
        </w:tabs>
        <w:ind w:left="567" w:hanging="567"/>
        <w:contextualSpacing w:val="0"/>
        <w:jc w:val="both"/>
        <w:rPr>
          <w:spacing w:val="6"/>
          <w:sz w:val="24"/>
          <w:szCs w:val="24"/>
          <w:lang w:val="es-MX"/>
        </w:rPr>
      </w:pPr>
      <w:r w:rsidRPr="00CE3B14">
        <w:rPr>
          <w:spacing w:val="6"/>
          <w:sz w:val="24"/>
          <w:szCs w:val="24"/>
          <w:lang w:val="es-MX"/>
        </w:rPr>
        <w:t>Las referencias a una cláusula o anexo son referencias a la cláusula relevante de, o anexo relevante</w:t>
      </w:r>
      <w:r w:rsidRPr="00CE3B14">
        <w:rPr>
          <w:spacing w:val="6"/>
          <w:sz w:val="24"/>
          <w:szCs w:val="24"/>
          <w:lang w:val="es-MX"/>
        </w:rPr>
        <w:t xml:space="preserve"> de este Contrato, salvo que se indique lo contrario.</w:t>
      </w:r>
    </w:p>
    <w:p w:rsidR="00A37A44" w:rsidRPr="00CE3B14" w:rsidRDefault="00D13D51" w:rsidP="005925BD">
      <w:pPr>
        <w:pStyle w:val="Prrafodelista"/>
        <w:rPr>
          <w:spacing w:val="6"/>
          <w:sz w:val="24"/>
          <w:szCs w:val="24"/>
          <w:lang w:val="es-MX"/>
        </w:rPr>
      </w:pPr>
    </w:p>
    <w:p w:rsidR="00A37A44" w:rsidRPr="00CE3B14" w:rsidRDefault="00D13D51" w:rsidP="005925BD">
      <w:pPr>
        <w:pStyle w:val="Prrafodelista"/>
        <w:numPr>
          <w:ilvl w:val="0"/>
          <w:numId w:val="11"/>
        </w:numPr>
        <w:tabs>
          <w:tab w:val="left" w:pos="4395"/>
        </w:tabs>
        <w:ind w:left="567" w:hanging="567"/>
        <w:contextualSpacing w:val="0"/>
        <w:jc w:val="both"/>
        <w:rPr>
          <w:spacing w:val="6"/>
          <w:sz w:val="24"/>
          <w:szCs w:val="24"/>
          <w:lang w:val="es-MX"/>
        </w:rPr>
      </w:pPr>
      <w:r w:rsidRPr="00CE3B14">
        <w:rPr>
          <w:spacing w:val="6"/>
          <w:sz w:val="24"/>
          <w:szCs w:val="24"/>
          <w:lang w:val="es-MX"/>
        </w:rPr>
        <w:t>Las referencias a cualquiera persona incluirán a los causahabientes y cesionarios permitidos de dicha persona (y en el caso de alguna autoridad gubernamental, cualquier persona que suceda las funciones</w:t>
      </w:r>
      <w:r w:rsidRPr="00CE3B14">
        <w:rPr>
          <w:spacing w:val="6"/>
          <w:sz w:val="24"/>
          <w:szCs w:val="24"/>
          <w:lang w:val="es-MX"/>
        </w:rPr>
        <w:t>, facultades y competencia de dicha autoridad gubernamental), y</w:t>
      </w:r>
    </w:p>
    <w:p w:rsidR="00A37A44" w:rsidRPr="00CE3B14" w:rsidRDefault="00D13D51" w:rsidP="005925BD">
      <w:pPr>
        <w:pStyle w:val="Prrafodelista"/>
        <w:rPr>
          <w:spacing w:val="6"/>
          <w:sz w:val="24"/>
          <w:szCs w:val="24"/>
          <w:lang w:val="es-MX"/>
        </w:rPr>
      </w:pPr>
    </w:p>
    <w:p w:rsidR="00A37A44" w:rsidRPr="00CE3B14" w:rsidRDefault="00D13D51" w:rsidP="005925BD">
      <w:pPr>
        <w:pStyle w:val="Prrafodelista"/>
        <w:numPr>
          <w:ilvl w:val="0"/>
          <w:numId w:val="11"/>
        </w:numPr>
        <w:tabs>
          <w:tab w:val="left" w:pos="4395"/>
        </w:tabs>
        <w:ind w:left="567" w:hanging="567"/>
        <w:contextualSpacing w:val="0"/>
        <w:jc w:val="both"/>
        <w:rPr>
          <w:spacing w:val="6"/>
          <w:sz w:val="24"/>
          <w:szCs w:val="24"/>
          <w:lang w:val="es-MX"/>
        </w:rPr>
      </w:pPr>
      <w:r w:rsidRPr="00CE3B14">
        <w:rPr>
          <w:spacing w:val="6"/>
          <w:sz w:val="24"/>
          <w:szCs w:val="24"/>
          <w:lang w:val="es-MX"/>
        </w:rPr>
        <w:t>Los Anexos forman parte integrante del Contrato y toda referencia o mención que se haga a dichos anexos en el Contrato, se considerarán como si las disposiciones correspondientes se insertase</w:t>
      </w:r>
      <w:r w:rsidRPr="00CE3B14">
        <w:rPr>
          <w:spacing w:val="6"/>
          <w:sz w:val="24"/>
          <w:szCs w:val="24"/>
          <w:lang w:val="es-MX"/>
        </w:rPr>
        <w:t>n, a la letra, en el Contrato.</w:t>
      </w:r>
    </w:p>
    <w:p w:rsidR="00E74667" w:rsidRPr="00CE3B14" w:rsidRDefault="00D13D51" w:rsidP="005925BD">
      <w:pPr>
        <w:shd w:val="clear" w:color="auto" w:fill="FFFFFF"/>
        <w:tabs>
          <w:tab w:val="left" w:pos="567"/>
        </w:tabs>
        <w:jc w:val="both"/>
        <w:rPr>
          <w:bCs/>
          <w:spacing w:val="6"/>
          <w:sz w:val="24"/>
          <w:szCs w:val="24"/>
          <w:lang w:val="es-MX"/>
        </w:rPr>
      </w:pPr>
    </w:p>
    <w:p w:rsidR="00E74667" w:rsidRPr="00CE3B14" w:rsidRDefault="00D13D51" w:rsidP="005925BD">
      <w:pPr>
        <w:shd w:val="clear" w:color="auto" w:fill="FFFFFF"/>
        <w:tabs>
          <w:tab w:val="left" w:pos="567"/>
        </w:tabs>
        <w:jc w:val="both"/>
        <w:rPr>
          <w:bCs/>
          <w:spacing w:val="6"/>
          <w:sz w:val="24"/>
          <w:szCs w:val="24"/>
          <w:lang w:val="es-MX"/>
        </w:rPr>
      </w:pPr>
      <w:r w:rsidRPr="00CE3B14">
        <w:rPr>
          <w:b/>
          <w:spacing w:val="6"/>
          <w:sz w:val="24"/>
          <w:szCs w:val="24"/>
          <w:lang w:val="es-MX"/>
        </w:rPr>
        <w:t xml:space="preserve">Cláusula Segunda. </w:t>
      </w:r>
      <w:r w:rsidRPr="00CE3B14">
        <w:rPr>
          <w:b/>
          <w:spacing w:val="6"/>
          <w:sz w:val="24"/>
          <w:szCs w:val="24"/>
          <w:u w:val="single"/>
          <w:lang w:val="es-MX"/>
        </w:rPr>
        <w:t>Monto del Crédito</w:t>
      </w:r>
      <w:r w:rsidRPr="00CE3B14">
        <w:rPr>
          <w:bCs/>
          <w:spacing w:val="6"/>
          <w:sz w:val="24"/>
          <w:szCs w:val="24"/>
          <w:lang w:val="es-MX"/>
        </w:rPr>
        <w:t>. El Acreditante otorga al Estado un crédito simple, poniendo a su disposición hasta la cantidad de $</w:t>
      </w:r>
      <w:r w:rsidRPr="00CE3B14">
        <w:rPr>
          <w:spacing w:val="6"/>
          <w:sz w:val="24"/>
          <w:szCs w:val="24"/>
          <w:lang w:val="es-MX"/>
        </w:rPr>
        <w:t>[●]</w:t>
      </w:r>
      <w:r w:rsidRPr="00CE3B14">
        <w:rPr>
          <w:bCs/>
          <w:spacing w:val="6"/>
          <w:sz w:val="24"/>
          <w:szCs w:val="24"/>
          <w:lang w:val="es-MX"/>
        </w:rPr>
        <w:t xml:space="preserve"> (</w:t>
      </w:r>
      <w:r w:rsidRPr="00CE3B14">
        <w:rPr>
          <w:spacing w:val="6"/>
          <w:sz w:val="24"/>
          <w:szCs w:val="24"/>
          <w:lang w:val="es-MX"/>
        </w:rPr>
        <w:t>[●]</w:t>
      </w:r>
      <w:r w:rsidRPr="00CE3B14">
        <w:rPr>
          <w:bCs/>
          <w:spacing w:val="6"/>
          <w:sz w:val="24"/>
          <w:szCs w:val="24"/>
          <w:lang w:val="es-MX"/>
        </w:rPr>
        <w:t xml:space="preserve"> Pesos 00/100 M.N.), por concepto de principal.</w:t>
      </w:r>
    </w:p>
    <w:p w:rsidR="00E74667" w:rsidRPr="00CE3B14" w:rsidRDefault="00D13D51" w:rsidP="005925BD">
      <w:pPr>
        <w:shd w:val="clear" w:color="auto" w:fill="FFFFFF"/>
        <w:tabs>
          <w:tab w:val="left" w:pos="567"/>
        </w:tabs>
        <w:jc w:val="both"/>
        <w:rPr>
          <w:bCs/>
          <w:spacing w:val="6"/>
          <w:sz w:val="24"/>
          <w:szCs w:val="24"/>
          <w:lang w:val="es-MX"/>
        </w:rPr>
      </w:pPr>
    </w:p>
    <w:p w:rsidR="00A37A44" w:rsidRPr="00CE3B14" w:rsidRDefault="00D13D51" w:rsidP="005925BD">
      <w:pPr>
        <w:shd w:val="clear" w:color="auto" w:fill="FFFFFF"/>
        <w:tabs>
          <w:tab w:val="left" w:pos="567"/>
        </w:tabs>
        <w:jc w:val="both"/>
        <w:rPr>
          <w:bCs/>
          <w:spacing w:val="6"/>
          <w:sz w:val="24"/>
          <w:szCs w:val="24"/>
          <w:lang w:val="es-MX"/>
        </w:rPr>
      </w:pPr>
      <w:r w:rsidRPr="00CE3B14">
        <w:rPr>
          <w:bCs/>
          <w:spacing w:val="6"/>
          <w:sz w:val="24"/>
          <w:szCs w:val="24"/>
          <w:lang w:val="es-MX"/>
        </w:rPr>
        <w:t xml:space="preserve">Dentro del monto del </w:t>
      </w:r>
      <w:r w:rsidRPr="00CE3B14">
        <w:rPr>
          <w:bCs/>
          <w:spacing w:val="6"/>
          <w:sz w:val="24"/>
          <w:szCs w:val="24"/>
          <w:lang w:val="es-MX"/>
        </w:rPr>
        <w:t>Crédito no quedan comprendidos los intereses ordinarios, los intereses moratorios, accesorios y demás gastos que debe cubrir el Estado en favor del Acreditante conforme a este Contrato.</w:t>
      </w:r>
    </w:p>
    <w:p w:rsidR="00E74667" w:rsidRPr="00CE3B14" w:rsidRDefault="00D13D51" w:rsidP="005925BD">
      <w:pPr>
        <w:shd w:val="clear" w:color="auto" w:fill="FFFFFF"/>
        <w:tabs>
          <w:tab w:val="left" w:pos="567"/>
        </w:tabs>
        <w:jc w:val="both"/>
        <w:rPr>
          <w:bCs/>
          <w:spacing w:val="6"/>
          <w:sz w:val="24"/>
          <w:szCs w:val="24"/>
          <w:lang w:val="es-MX"/>
        </w:rPr>
      </w:pPr>
    </w:p>
    <w:p w:rsidR="00F61BA6" w:rsidRPr="00CE3B14" w:rsidRDefault="00D13D51" w:rsidP="005925BD">
      <w:pPr>
        <w:shd w:val="clear" w:color="auto" w:fill="FFFFFF"/>
        <w:tabs>
          <w:tab w:val="left" w:pos="567"/>
        </w:tabs>
        <w:jc w:val="both"/>
        <w:rPr>
          <w:bCs/>
          <w:spacing w:val="6"/>
          <w:sz w:val="24"/>
          <w:szCs w:val="24"/>
          <w:lang w:val="es-MX"/>
        </w:rPr>
      </w:pPr>
      <w:r w:rsidRPr="00CE3B14">
        <w:rPr>
          <w:spacing w:val="6"/>
          <w:sz w:val="24"/>
          <w:szCs w:val="24"/>
          <w:lang w:val="es-MX"/>
        </w:rPr>
        <w:t>El Crédito no tiene carácter de revolvente, por lo que los montos pag</w:t>
      </w:r>
      <w:r w:rsidRPr="00CE3B14">
        <w:rPr>
          <w:spacing w:val="6"/>
          <w:sz w:val="24"/>
          <w:szCs w:val="24"/>
          <w:lang w:val="es-MX"/>
        </w:rPr>
        <w:t>ados no podrán disponerse otra vez.</w:t>
      </w:r>
    </w:p>
    <w:p w:rsidR="00F61BA6" w:rsidRPr="00CE3B14" w:rsidRDefault="00D13D51" w:rsidP="005925BD">
      <w:pPr>
        <w:shd w:val="clear" w:color="auto" w:fill="FFFFFF"/>
        <w:tabs>
          <w:tab w:val="left" w:pos="567"/>
        </w:tabs>
        <w:jc w:val="both"/>
        <w:rPr>
          <w:bCs/>
          <w:spacing w:val="6"/>
          <w:sz w:val="24"/>
          <w:szCs w:val="24"/>
          <w:lang w:val="es-MX"/>
        </w:rPr>
      </w:pPr>
    </w:p>
    <w:p w:rsidR="00E74667" w:rsidRPr="00CE3B14" w:rsidRDefault="00D13D51" w:rsidP="005925BD">
      <w:pPr>
        <w:shd w:val="clear" w:color="auto" w:fill="FFFFFF"/>
        <w:tabs>
          <w:tab w:val="left" w:pos="567"/>
        </w:tabs>
        <w:jc w:val="both"/>
        <w:rPr>
          <w:bCs/>
          <w:spacing w:val="6"/>
          <w:sz w:val="24"/>
          <w:szCs w:val="24"/>
          <w:lang w:val="es-MX"/>
        </w:rPr>
      </w:pPr>
      <w:r w:rsidRPr="00CE3B14">
        <w:rPr>
          <w:b/>
          <w:spacing w:val="6"/>
          <w:sz w:val="24"/>
          <w:szCs w:val="24"/>
          <w:lang w:val="es-MX"/>
        </w:rPr>
        <w:t xml:space="preserve">Cláusula Tercera. </w:t>
      </w:r>
      <w:r w:rsidRPr="00CE3B14">
        <w:rPr>
          <w:b/>
          <w:spacing w:val="6"/>
          <w:sz w:val="24"/>
          <w:szCs w:val="24"/>
          <w:u w:val="single"/>
          <w:lang w:val="es-MX"/>
        </w:rPr>
        <w:t>Destino</w:t>
      </w:r>
      <w:r w:rsidRPr="00CE3B14">
        <w:rPr>
          <w:b/>
          <w:spacing w:val="6"/>
          <w:sz w:val="24"/>
          <w:szCs w:val="24"/>
          <w:lang w:val="es-MX"/>
        </w:rPr>
        <w:t xml:space="preserve">. </w:t>
      </w:r>
      <w:r w:rsidRPr="00CE3B14">
        <w:rPr>
          <w:spacing w:val="6"/>
          <w:sz w:val="24"/>
          <w:szCs w:val="24"/>
          <w:lang w:val="es-MX"/>
        </w:rPr>
        <w:t>El Estado se obliga a destinar el importe del Crédito, en términos de Autorización del Congreso, precisa y exclusivamente a:</w:t>
      </w:r>
    </w:p>
    <w:p w:rsidR="00E74667" w:rsidRPr="00CE3B14" w:rsidRDefault="00D13D51" w:rsidP="005925BD">
      <w:pPr>
        <w:shd w:val="clear" w:color="auto" w:fill="FFFFFF"/>
        <w:tabs>
          <w:tab w:val="left" w:pos="567"/>
        </w:tabs>
        <w:jc w:val="both"/>
        <w:rPr>
          <w:bCs/>
          <w:spacing w:val="6"/>
          <w:sz w:val="24"/>
          <w:szCs w:val="24"/>
          <w:lang w:val="es-MX"/>
        </w:rPr>
      </w:pPr>
    </w:p>
    <w:p w:rsidR="00E74667" w:rsidRPr="00CE3B14" w:rsidRDefault="00D13D51" w:rsidP="005925BD">
      <w:pPr>
        <w:shd w:val="clear" w:color="auto" w:fill="FFFFFF"/>
        <w:tabs>
          <w:tab w:val="left" w:pos="567"/>
        </w:tabs>
        <w:jc w:val="both"/>
        <w:rPr>
          <w:bCs/>
          <w:spacing w:val="6"/>
          <w:sz w:val="24"/>
          <w:szCs w:val="24"/>
          <w:lang w:val="es-MX"/>
        </w:rPr>
      </w:pPr>
      <w:r w:rsidRPr="00CE3B14">
        <w:rPr>
          <w:bCs/>
          <w:spacing w:val="6"/>
          <w:sz w:val="24"/>
          <w:szCs w:val="24"/>
          <w:lang w:val="es-MX"/>
        </w:rPr>
        <w:t>3.1</w:t>
      </w:r>
      <w:r w:rsidRPr="00CE3B14">
        <w:rPr>
          <w:bCs/>
          <w:spacing w:val="6"/>
          <w:sz w:val="24"/>
          <w:szCs w:val="24"/>
          <w:lang w:val="es-MX"/>
        </w:rPr>
        <w:tab/>
        <w:t xml:space="preserve">Hasta la cantidad de </w:t>
      </w:r>
      <w:r w:rsidRPr="00CE3B14">
        <w:rPr>
          <w:bCs/>
          <w:spacing w:val="6"/>
          <w:sz w:val="24"/>
          <w:szCs w:val="24"/>
          <w:lang w:val="es-MX"/>
        </w:rPr>
        <w:t>$</w:t>
      </w:r>
      <w:r w:rsidRPr="00CE3B14">
        <w:rPr>
          <w:bCs/>
          <w:spacing w:val="6"/>
          <w:sz w:val="24"/>
          <w:szCs w:val="24"/>
          <w:lang w:val="es-MX"/>
        </w:rPr>
        <w:t>[●]</w:t>
      </w:r>
      <w:r w:rsidRPr="00CE3B14">
        <w:rPr>
          <w:bCs/>
          <w:spacing w:val="6"/>
          <w:sz w:val="24"/>
          <w:szCs w:val="24"/>
          <w:lang w:val="es-MX"/>
        </w:rPr>
        <w:t xml:space="preserve"> </w:t>
      </w:r>
      <w:r w:rsidRPr="00CE3B14">
        <w:rPr>
          <w:bCs/>
          <w:spacing w:val="6"/>
          <w:sz w:val="24"/>
          <w:szCs w:val="24"/>
          <w:lang w:val="es-MX"/>
        </w:rPr>
        <w:t>(</w:t>
      </w:r>
      <w:r w:rsidRPr="00CE3B14">
        <w:rPr>
          <w:bCs/>
          <w:spacing w:val="6"/>
          <w:sz w:val="24"/>
          <w:szCs w:val="24"/>
          <w:lang w:val="es-MX"/>
        </w:rPr>
        <w:t>[●]</w:t>
      </w:r>
      <w:r w:rsidRPr="00CE3B14">
        <w:rPr>
          <w:bCs/>
          <w:spacing w:val="6"/>
          <w:sz w:val="24"/>
          <w:szCs w:val="24"/>
          <w:lang w:val="es-MX"/>
        </w:rPr>
        <w:t xml:space="preserve"> Pesos 00/100 M.N.) </w:t>
      </w:r>
      <w:r w:rsidRPr="00CE3B14">
        <w:rPr>
          <w:bCs/>
          <w:spacing w:val="6"/>
          <w:sz w:val="24"/>
          <w:szCs w:val="24"/>
          <w:lang w:val="es-MX"/>
        </w:rPr>
        <w:t xml:space="preserve">a </w:t>
      </w:r>
      <w:r w:rsidRPr="00CE3B14">
        <w:rPr>
          <w:bCs/>
          <w:spacing w:val="6"/>
          <w:sz w:val="24"/>
          <w:szCs w:val="24"/>
          <w:lang w:val="es-MX"/>
        </w:rPr>
        <w:t>inversiones públicas productivas en los siguientes rubros de inversión:</w:t>
      </w:r>
    </w:p>
    <w:p w:rsidR="00E74667" w:rsidRPr="00CE3B14" w:rsidRDefault="00D13D51" w:rsidP="005925BD">
      <w:pPr>
        <w:shd w:val="clear" w:color="auto" w:fill="FFFFFF"/>
        <w:tabs>
          <w:tab w:val="left" w:pos="567"/>
        </w:tabs>
        <w:jc w:val="both"/>
        <w:rPr>
          <w:bCs/>
          <w:spacing w:val="6"/>
          <w:sz w:val="24"/>
          <w:szCs w:val="24"/>
          <w:lang w:val="es-MX"/>
        </w:rPr>
      </w:pPr>
    </w:p>
    <w:tbl>
      <w:tblPr>
        <w:tblStyle w:val="Tablaconcuadrcula"/>
        <w:tblW w:w="0" w:type="auto"/>
        <w:tblInd w:w="846" w:type="dxa"/>
        <w:tblLook w:val="04A0" w:firstRow="1" w:lastRow="0" w:firstColumn="1" w:lastColumn="0" w:noHBand="0" w:noVBand="1"/>
      </w:tblPr>
      <w:tblGrid>
        <w:gridCol w:w="7982"/>
      </w:tblGrid>
      <w:tr w:rsidR="006954AB" w:rsidTr="00E74667">
        <w:tc>
          <w:tcPr>
            <w:tcW w:w="7982" w:type="dxa"/>
          </w:tcPr>
          <w:p w:rsidR="00E74667" w:rsidRPr="00CE3B14" w:rsidRDefault="00D13D51" w:rsidP="005925BD">
            <w:pPr>
              <w:jc w:val="both"/>
              <w:rPr>
                <w:rFonts w:eastAsia="Arial"/>
                <w:bCs/>
                <w:spacing w:val="6"/>
                <w:sz w:val="24"/>
                <w:szCs w:val="24"/>
                <w:lang w:val="es-MX"/>
              </w:rPr>
            </w:pPr>
            <w:r w:rsidRPr="00CE3B14">
              <w:rPr>
                <w:rFonts w:eastAsia="Arial"/>
                <w:bCs/>
                <w:spacing w:val="6"/>
                <w:sz w:val="24"/>
                <w:szCs w:val="24"/>
                <w:lang w:val="es-MX"/>
              </w:rPr>
              <w:t>Infraestructura educativa y de investigación.</w:t>
            </w:r>
          </w:p>
        </w:tc>
      </w:tr>
      <w:tr w:rsidR="006954AB" w:rsidTr="00E74667">
        <w:tc>
          <w:tcPr>
            <w:tcW w:w="7982" w:type="dxa"/>
          </w:tcPr>
          <w:p w:rsidR="00E74667" w:rsidRPr="00CE3B14" w:rsidRDefault="00D13D51" w:rsidP="005925BD">
            <w:pPr>
              <w:jc w:val="both"/>
              <w:rPr>
                <w:rFonts w:eastAsia="Arial"/>
                <w:bCs/>
                <w:spacing w:val="6"/>
                <w:sz w:val="24"/>
                <w:szCs w:val="24"/>
                <w:lang w:val="es-MX"/>
              </w:rPr>
            </w:pPr>
            <w:r w:rsidRPr="00CE3B14">
              <w:rPr>
                <w:rFonts w:eastAsia="Arial"/>
                <w:bCs/>
                <w:spacing w:val="6"/>
                <w:sz w:val="24"/>
                <w:szCs w:val="24"/>
                <w:lang w:val="es-MX"/>
              </w:rPr>
              <w:t>Espacios deportivos, recreativos, turísticos y culturales.</w:t>
            </w:r>
          </w:p>
        </w:tc>
      </w:tr>
      <w:tr w:rsidR="006954AB" w:rsidTr="00E74667">
        <w:tc>
          <w:tcPr>
            <w:tcW w:w="7982" w:type="dxa"/>
          </w:tcPr>
          <w:p w:rsidR="00E74667" w:rsidRPr="00CE3B14" w:rsidRDefault="00D13D51" w:rsidP="005925BD">
            <w:pPr>
              <w:jc w:val="both"/>
              <w:rPr>
                <w:rFonts w:eastAsia="Arial"/>
                <w:bCs/>
                <w:spacing w:val="6"/>
                <w:sz w:val="24"/>
                <w:szCs w:val="24"/>
                <w:lang w:val="es-MX"/>
              </w:rPr>
            </w:pPr>
            <w:r w:rsidRPr="00CE3B14">
              <w:rPr>
                <w:rFonts w:eastAsia="Arial"/>
                <w:bCs/>
                <w:spacing w:val="6"/>
                <w:sz w:val="24"/>
                <w:szCs w:val="24"/>
                <w:lang w:val="es-MX"/>
              </w:rPr>
              <w:t>Vialidades urbanas.</w:t>
            </w:r>
          </w:p>
        </w:tc>
      </w:tr>
      <w:tr w:rsidR="006954AB" w:rsidTr="00E74667">
        <w:tc>
          <w:tcPr>
            <w:tcW w:w="7982" w:type="dxa"/>
          </w:tcPr>
          <w:p w:rsidR="00E74667" w:rsidRPr="00CE3B14" w:rsidRDefault="00D13D51" w:rsidP="005925BD">
            <w:pPr>
              <w:jc w:val="both"/>
              <w:rPr>
                <w:rFonts w:eastAsia="Arial"/>
                <w:bCs/>
                <w:spacing w:val="6"/>
                <w:sz w:val="24"/>
                <w:szCs w:val="24"/>
                <w:lang w:val="es-MX"/>
              </w:rPr>
            </w:pPr>
            <w:r w:rsidRPr="00CE3B14">
              <w:rPr>
                <w:rFonts w:eastAsia="Arial"/>
                <w:bCs/>
                <w:spacing w:val="6"/>
                <w:sz w:val="24"/>
                <w:szCs w:val="24"/>
                <w:lang w:val="es-MX"/>
              </w:rPr>
              <w:t>Plazas, parques, jardines y espac</w:t>
            </w:r>
            <w:r w:rsidRPr="00CE3B14">
              <w:rPr>
                <w:rFonts w:eastAsia="Arial"/>
                <w:bCs/>
                <w:spacing w:val="6"/>
                <w:sz w:val="24"/>
                <w:szCs w:val="24"/>
                <w:lang w:val="es-MX"/>
              </w:rPr>
              <w:t>ios abiertos.</w:t>
            </w:r>
          </w:p>
        </w:tc>
      </w:tr>
      <w:tr w:rsidR="006954AB" w:rsidTr="00E74667">
        <w:tc>
          <w:tcPr>
            <w:tcW w:w="7982" w:type="dxa"/>
          </w:tcPr>
          <w:p w:rsidR="00E74667" w:rsidRPr="00CE3B14" w:rsidRDefault="00D13D51" w:rsidP="005925BD">
            <w:pPr>
              <w:jc w:val="both"/>
              <w:rPr>
                <w:rFonts w:eastAsia="Arial"/>
                <w:bCs/>
                <w:spacing w:val="6"/>
                <w:sz w:val="24"/>
                <w:szCs w:val="24"/>
                <w:lang w:val="es-MX"/>
              </w:rPr>
            </w:pPr>
            <w:r w:rsidRPr="00CE3B14">
              <w:rPr>
                <w:rFonts w:eastAsia="Arial"/>
                <w:bCs/>
                <w:spacing w:val="6"/>
                <w:sz w:val="24"/>
                <w:szCs w:val="24"/>
                <w:lang w:val="es-MX"/>
              </w:rPr>
              <w:t>Edificaciones para el acopio, intercambio y distribución de bienes y servicios.</w:t>
            </w:r>
          </w:p>
        </w:tc>
      </w:tr>
      <w:tr w:rsidR="006954AB" w:rsidTr="00E74667">
        <w:tc>
          <w:tcPr>
            <w:tcW w:w="7982" w:type="dxa"/>
          </w:tcPr>
          <w:p w:rsidR="00E74667" w:rsidRPr="00CE3B14" w:rsidRDefault="00D13D51" w:rsidP="005925BD">
            <w:pPr>
              <w:jc w:val="both"/>
              <w:rPr>
                <w:rFonts w:eastAsia="Arial"/>
                <w:bCs/>
                <w:spacing w:val="6"/>
                <w:sz w:val="24"/>
                <w:szCs w:val="24"/>
                <w:lang w:val="es-MX"/>
              </w:rPr>
            </w:pPr>
            <w:r w:rsidRPr="00CE3B14">
              <w:rPr>
                <w:rFonts w:eastAsia="Arial"/>
                <w:bCs/>
                <w:spacing w:val="6"/>
                <w:sz w:val="24"/>
                <w:szCs w:val="24"/>
                <w:lang w:val="es-MX"/>
              </w:rPr>
              <w:t>Edificios, sitios y monumentos históricos y artísticos.</w:t>
            </w:r>
          </w:p>
        </w:tc>
      </w:tr>
      <w:tr w:rsidR="006954AB" w:rsidTr="00E74667">
        <w:tc>
          <w:tcPr>
            <w:tcW w:w="7982" w:type="dxa"/>
          </w:tcPr>
          <w:p w:rsidR="00E74667" w:rsidRPr="00CE3B14" w:rsidRDefault="00D13D51" w:rsidP="005925BD">
            <w:pPr>
              <w:jc w:val="both"/>
              <w:rPr>
                <w:rFonts w:eastAsia="Arial"/>
                <w:bCs/>
                <w:spacing w:val="6"/>
                <w:sz w:val="24"/>
                <w:szCs w:val="24"/>
                <w:lang w:val="es-MX"/>
              </w:rPr>
            </w:pPr>
            <w:r w:rsidRPr="00CE3B14">
              <w:rPr>
                <w:rFonts w:eastAsia="Arial"/>
                <w:bCs/>
                <w:spacing w:val="6"/>
                <w:sz w:val="24"/>
                <w:szCs w:val="24"/>
                <w:lang w:val="es-MX"/>
              </w:rPr>
              <w:t>Centros de asistencia social.</w:t>
            </w:r>
          </w:p>
        </w:tc>
      </w:tr>
      <w:tr w:rsidR="006954AB" w:rsidTr="00E74667">
        <w:tc>
          <w:tcPr>
            <w:tcW w:w="7982" w:type="dxa"/>
          </w:tcPr>
          <w:p w:rsidR="00E74667" w:rsidRPr="00CE3B14" w:rsidRDefault="00D13D51" w:rsidP="005925BD">
            <w:pPr>
              <w:jc w:val="both"/>
              <w:rPr>
                <w:rFonts w:eastAsia="Arial"/>
                <w:bCs/>
                <w:spacing w:val="6"/>
                <w:sz w:val="24"/>
                <w:szCs w:val="24"/>
                <w:lang w:val="es-MX"/>
              </w:rPr>
            </w:pPr>
            <w:r w:rsidRPr="00CE3B14">
              <w:rPr>
                <w:rFonts w:eastAsia="Arial"/>
                <w:bCs/>
                <w:spacing w:val="6"/>
                <w:sz w:val="24"/>
                <w:szCs w:val="24"/>
                <w:lang w:val="es-MX"/>
              </w:rPr>
              <w:t>Carreteras, autopistas y aeropistas.</w:t>
            </w:r>
          </w:p>
        </w:tc>
      </w:tr>
      <w:tr w:rsidR="006954AB" w:rsidTr="00E74667">
        <w:tc>
          <w:tcPr>
            <w:tcW w:w="7982" w:type="dxa"/>
          </w:tcPr>
          <w:p w:rsidR="00E74667" w:rsidRPr="00CE3B14" w:rsidRDefault="00D13D51" w:rsidP="005925BD">
            <w:pPr>
              <w:jc w:val="both"/>
              <w:rPr>
                <w:rFonts w:eastAsia="Arial"/>
                <w:bCs/>
                <w:spacing w:val="6"/>
                <w:sz w:val="24"/>
                <w:szCs w:val="24"/>
                <w:lang w:val="es-MX"/>
              </w:rPr>
            </w:pPr>
            <w:r w:rsidRPr="00CE3B14">
              <w:rPr>
                <w:rFonts w:eastAsia="Arial"/>
                <w:bCs/>
                <w:spacing w:val="6"/>
                <w:sz w:val="24"/>
                <w:szCs w:val="24"/>
                <w:lang w:val="es-MX"/>
              </w:rPr>
              <w:t xml:space="preserve">Otras obras de </w:t>
            </w:r>
            <w:r w:rsidRPr="00CE3B14">
              <w:rPr>
                <w:rFonts w:eastAsia="Arial"/>
                <w:bCs/>
                <w:spacing w:val="6"/>
                <w:sz w:val="24"/>
                <w:szCs w:val="24"/>
                <w:lang w:val="es-MX"/>
              </w:rPr>
              <w:t>urbanización.</w:t>
            </w:r>
          </w:p>
        </w:tc>
      </w:tr>
      <w:tr w:rsidR="006954AB" w:rsidTr="00E74667">
        <w:tc>
          <w:tcPr>
            <w:tcW w:w="7982" w:type="dxa"/>
          </w:tcPr>
          <w:p w:rsidR="00E74667" w:rsidRPr="00CE3B14" w:rsidRDefault="00D13D51" w:rsidP="005925BD">
            <w:pPr>
              <w:jc w:val="both"/>
              <w:rPr>
                <w:rFonts w:eastAsia="Arial"/>
                <w:bCs/>
                <w:spacing w:val="6"/>
                <w:sz w:val="24"/>
                <w:szCs w:val="24"/>
                <w:lang w:val="es-MX"/>
              </w:rPr>
            </w:pPr>
            <w:r w:rsidRPr="00CE3B14">
              <w:rPr>
                <w:rFonts w:eastAsia="Arial"/>
                <w:bCs/>
                <w:spacing w:val="6"/>
                <w:sz w:val="24"/>
                <w:szCs w:val="24"/>
                <w:lang w:val="es-MX"/>
              </w:rPr>
              <w:t>Instalaciones y equipamiento de edificaciones para la seguridad pública, policía y tránsito.</w:t>
            </w:r>
          </w:p>
        </w:tc>
      </w:tr>
      <w:tr w:rsidR="006954AB" w:rsidTr="00E74667">
        <w:tc>
          <w:tcPr>
            <w:tcW w:w="7982" w:type="dxa"/>
            <w:tcBorders>
              <w:bottom w:val="single" w:sz="4" w:space="0" w:color="auto"/>
            </w:tcBorders>
          </w:tcPr>
          <w:p w:rsidR="00E74667" w:rsidRPr="00CE3B14" w:rsidRDefault="00D13D51" w:rsidP="005925BD">
            <w:pPr>
              <w:jc w:val="both"/>
              <w:rPr>
                <w:rFonts w:eastAsia="Arial"/>
                <w:bCs/>
                <w:spacing w:val="6"/>
                <w:sz w:val="24"/>
                <w:szCs w:val="24"/>
                <w:lang w:val="es-MX"/>
              </w:rPr>
            </w:pPr>
            <w:r w:rsidRPr="00CE3B14">
              <w:rPr>
                <w:rFonts w:eastAsia="Arial"/>
                <w:bCs/>
                <w:spacing w:val="6"/>
                <w:sz w:val="24"/>
                <w:szCs w:val="24"/>
                <w:lang w:val="es-MX"/>
              </w:rPr>
              <w:t>Instalaciones y equipamiento en calles, parques y jardines.</w:t>
            </w:r>
          </w:p>
        </w:tc>
      </w:tr>
    </w:tbl>
    <w:p w:rsidR="00E74667" w:rsidRPr="00CE3B14" w:rsidRDefault="00D13D51" w:rsidP="005925BD">
      <w:pPr>
        <w:shd w:val="clear" w:color="auto" w:fill="FFFFFF"/>
        <w:tabs>
          <w:tab w:val="left" w:pos="567"/>
        </w:tabs>
        <w:jc w:val="both"/>
        <w:rPr>
          <w:bCs/>
          <w:spacing w:val="6"/>
          <w:sz w:val="24"/>
          <w:szCs w:val="24"/>
          <w:lang w:val="es-MX"/>
        </w:rPr>
      </w:pPr>
    </w:p>
    <w:p w:rsidR="00002F97" w:rsidRPr="00CE3B14" w:rsidRDefault="00D13D51" w:rsidP="005925BD">
      <w:pPr>
        <w:pStyle w:val="Prrafodelista"/>
        <w:numPr>
          <w:ilvl w:val="1"/>
          <w:numId w:val="26"/>
        </w:numPr>
        <w:ind w:left="567" w:hanging="567"/>
        <w:jc w:val="both"/>
        <w:rPr>
          <w:spacing w:val="6"/>
          <w:sz w:val="24"/>
          <w:szCs w:val="24"/>
          <w:lang w:val="es-MX"/>
        </w:rPr>
      </w:pPr>
      <w:r w:rsidRPr="00CE3B14">
        <w:rPr>
          <w:spacing w:val="6"/>
          <w:sz w:val="24"/>
          <w:szCs w:val="24"/>
          <w:lang w:val="es-MX"/>
        </w:rPr>
        <w:t>Hasta la cantidad de $</w:t>
      </w:r>
      <w:r w:rsidRPr="00CE3B14">
        <w:rPr>
          <w:spacing w:val="6"/>
          <w:sz w:val="24"/>
          <w:szCs w:val="24"/>
          <w:lang w:val="es-MX"/>
        </w:rPr>
        <w:t>[●]</w:t>
      </w:r>
      <w:r w:rsidRPr="00CE3B14">
        <w:rPr>
          <w:spacing w:val="6"/>
          <w:sz w:val="24"/>
          <w:szCs w:val="24"/>
          <w:lang w:val="es-MX"/>
        </w:rPr>
        <w:t xml:space="preserve"> (</w:t>
      </w:r>
      <w:r w:rsidRPr="00CE3B14">
        <w:rPr>
          <w:spacing w:val="6"/>
          <w:sz w:val="24"/>
          <w:szCs w:val="24"/>
          <w:lang w:val="es-MX"/>
        </w:rPr>
        <w:t>[●]</w:t>
      </w:r>
      <w:r w:rsidRPr="00CE3B14">
        <w:rPr>
          <w:spacing w:val="6"/>
          <w:sz w:val="24"/>
          <w:szCs w:val="24"/>
          <w:lang w:val="es-MX"/>
        </w:rPr>
        <w:t xml:space="preserve"> Pesos 00/100 M.N.) a la constitución, total o parcial, del Fondo de Reserva del Crédito.</w:t>
      </w:r>
    </w:p>
    <w:p w:rsidR="00E74667" w:rsidRPr="00CE3B14" w:rsidRDefault="00D13D51" w:rsidP="005925BD">
      <w:pPr>
        <w:shd w:val="clear" w:color="auto" w:fill="FFFFFF"/>
        <w:tabs>
          <w:tab w:val="left" w:pos="567"/>
        </w:tabs>
        <w:jc w:val="both"/>
        <w:rPr>
          <w:bCs/>
          <w:spacing w:val="6"/>
          <w:sz w:val="24"/>
          <w:szCs w:val="24"/>
          <w:lang w:val="es-MX"/>
        </w:rPr>
      </w:pPr>
    </w:p>
    <w:p w:rsidR="00002F97" w:rsidRPr="00CE3B14" w:rsidRDefault="00D13D51" w:rsidP="005925BD">
      <w:pPr>
        <w:pStyle w:val="Encabezado"/>
        <w:jc w:val="both"/>
        <w:rPr>
          <w:spacing w:val="6"/>
          <w:sz w:val="24"/>
          <w:szCs w:val="24"/>
        </w:rPr>
      </w:pPr>
      <w:r w:rsidRPr="00CE3B14">
        <w:rPr>
          <w:b/>
          <w:spacing w:val="6"/>
          <w:sz w:val="24"/>
          <w:szCs w:val="24"/>
        </w:rPr>
        <w:t xml:space="preserve">Cláusula Cuarta. </w:t>
      </w:r>
      <w:r w:rsidRPr="00CE3B14">
        <w:rPr>
          <w:b/>
          <w:spacing w:val="6"/>
          <w:sz w:val="24"/>
          <w:szCs w:val="24"/>
          <w:u w:val="single"/>
        </w:rPr>
        <w:t>Condiciones Suspensivas para la Disposición del Crédito</w:t>
      </w:r>
      <w:r w:rsidRPr="00CE3B14">
        <w:rPr>
          <w:b/>
          <w:spacing w:val="6"/>
          <w:sz w:val="24"/>
          <w:szCs w:val="24"/>
        </w:rPr>
        <w:t>.</w:t>
      </w:r>
      <w:r w:rsidRPr="00CE3B14">
        <w:rPr>
          <w:spacing w:val="6"/>
          <w:sz w:val="24"/>
          <w:szCs w:val="24"/>
        </w:rPr>
        <w:t xml:space="preserve"> Para que el Estado pueda realizar la primera Disposición del Crédito deberá cumplir previamente, con las siguientes condiciones suspensivas:</w:t>
      </w:r>
    </w:p>
    <w:p w:rsidR="00002F97" w:rsidRPr="00CE3B14" w:rsidRDefault="00D13D51" w:rsidP="005925BD">
      <w:pPr>
        <w:pStyle w:val="Encabezado"/>
        <w:jc w:val="both"/>
        <w:rPr>
          <w:spacing w:val="6"/>
          <w:sz w:val="24"/>
          <w:szCs w:val="24"/>
        </w:rPr>
      </w:pPr>
    </w:p>
    <w:p w:rsidR="00002F97" w:rsidRPr="00CE3B14" w:rsidRDefault="00D13D51" w:rsidP="005925BD">
      <w:pPr>
        <w:pStyle w:val="Encabezado"/>
        <w:numPr>
          <w:ilvl w:val="1"/>
          <w:numId w:val="13"/>
        </w:numPr>
        <w:ind w:left="567" w:hanging="567"/>
        <w:jc w:val="both"/>
        <w:rPr>
          <w:spacing w:val="6"/>
          <w:sz w:val="24"/>
          <w:szCs w:val="24"/>
        </w:rPr>
      </w:pPr>
      <w:r w:rsidRPr="00CE3B14">
        <w:rPr>
          <w:spacing w:val="6"/>
          <w:sz w:val="24"/>
          <w:szCs w:val="24"/>
        </w:rPr>
        <w:t xml:space="preserve">Entregar al Acreditante un ejemplar </w:t>
      </w:r>
      <w:r w:rsidRPr="00CE3B14">
        <w:rPr>
          <w:spacing w:val="6"/>
          <w:sz w:val="24"/>
          <w:szCs w:val="24"/>
        </w:rPr>
        <w:t>[</w:t>
      </w:r>
      <w:r w:rsidRPr="00CE3B14">
        <w:rPr>
          <w:spacing w:val="6"/>
          <w:sz w:val="24"/>
          <w:szCs w:val="24"/>
        </w:rPr>
        <w:t>original</w:t>
      </w:r>
      <w:r w:rsidRPr="00CE3B14">
        <w:rPr>
          <w:spacing w:val="6"/>
          <w:sz w:val="24"/>
          <w:szCs w:val="24"/>
        </w:rPr>
        <w:t>/</w:t>
      </w:r>
      <w:r w:rsidRPr="00CE3B14">
        <w:rPr>
          <w:spacing w:val="6"/>
          <w:sz w:val="24"/>
          <w:szCs w:val="24"/>
        </w:rPr>
        <w:t>copia certificada</w:t>
      </w:r>
      <w:r w:rsidRPr="00CE3B14">
        <w:rPr>
          <w:spacing w:val="6"/>
          <w:sz w:val="24"/>
          <w:szCs w:val="24"/>
        </w:rPr>
        <w:t>]</w:t>
      </w:r>
      <w:r>
        <w:rPr>
          <w:rStyle w:val="Refdenotaalpie"/>
          <w:spacing w:val="6"/>
          <w:sz w:val="24"/>
          <w:szCs w:val="24"/>
        </w:rPr>
        <w:footnoteReference w:id="8"/>
      </w:r>
      <w:r w:rsidRPr="00CE3B14">
        <w:rPr>
          <w:spacing w:val="6"/>
          <w:sz w:val="24"/>
          <w:szCs w:val="24"/>
        </w:rPr>
        <w:t xml:space="preserve"> del presente Contrato debidamente firmado [y r</w:t>
      </w:r>
      <w:r w:rsidRPr="00CE3B14">
        <w:rPr>
          <w:spacing w:val="6"/>
          <w:sz w:val="24"/>
          <w:szCs w:val="24"/>
        </w:rPr>
        <w:t>atificado ante fedatario público]</w:t>
      </w:r>
      <w:r>
        <w:rPr>
          <w:rStyle w:val="Refdenotaalpie"/>
          <w:spacing w:val="6"/>
          <w:sz w:val="24"/>
          <w:szCs w:val="24"/>
        </w:rPr>
        <w:footnoteReference w:id="9"/>
      </w:r>
      <w:r w:rsidRPr="00CE3B14">
        <w:rPr>
          <w:spacing w:val="6"/>
          <w:sz w:val="24"/>
          <w:szCs w:val="24"/>
        </w:rPr>
        <w:t>.</w:t>
      </w:r>
    </w:p>
    <w:p w:rsidR="00002F97" w:rsidRPr="00CE3B14" w:rsidRDefault="00D13D51" w:rsidP="005925BD">
      <w:pPr>
        <w:pStyle w:val="Encabezado"/>
        <w:ind w:left="567"/>
        <w:jc w:val="both"/>
        <w:rPr>
          <w:spacing w:val="6"/>
          <w:sz w:val="24"/>
          <w:szCs w:val="24"/>
        </w:rPr>
      </w:pPr>
    </w:p>
    <w:p w:rsidR="00002F97" w:rsidRPr="00CE3B14" w:rsidRDefault="00D13D51" w:rsidP="005925BD">
      <w:pPr>
        <w:pStyle w:val="Encabezado"/>
        <w:numPr>
          <w:ilvl w:val="1"/>
          <w:numId w:val="13"/>
        </w:numPr>
        <w:ind w:left="567" w:hanging="567"/>
        <w:jc w:val="both"/>
        <w:rPr>
          <w:spacing w:val="6"/>
          <w:sz w:val="24"/>
          <w:szCs w:val="24"/>
        </w:rPr>
      </w:pPr>
      <w:r w:rsidRPr="00CE3B14">
        <w:rPr>
          <w:spacing w:val="6"/>
          <w:sz w:val="24"/>
          <w:szCs w:val="24"/>
        </w:rPr>
        <w:t>Entregar al Acreditante</w:t>
      </w:r>
      <w:r w:rsidRPr="00CE3B14">
        <w:rPr>
          <w:spacing w:val="6"/>
          <w:sz w:val="24"/>
          <w:szCs w:val="24"/>
        </w:rPr>
        <w:t xml:space="preserve"> una copia certificada por </w:t>
      </w:r>
      <w:r w:rsidRPr="00CE3B14">
        <w:rPr>
          <w:spacing w:val="6"/>
          <w:sz w:val="24"/>
          <w:szCs w:val="24"/>
        </w:rPr>
        <w:t>fedatario</w:t>
      </w:r>
      <w:r w:rsidRPr="00CE3B14">
        <w:rPr>
          <w:spacing w:val="6"/>
          <w:sz w:val="24"/>
          <w:szCs w:val="24"/>
        </w:rPr>
        <w:t xml:space="preserve"> </w:t>
      </w:r>
      <w:r w:rsidRPr="00CE3B14">
        <w:rPr>
          <w:spacing w:val="6"/>
          <w:sz w:val="24"/>
          <w:szCs w:val="24"/>
        </w:rPr>
        <w:t>público</w:t>
      </w:r>
      <w:r w:rsidRPr="00CE3B14">
        <w:rPr>
          <w:spacing w:val="6"/>
          <w:sz w:val="24"/>
          <w:szCs w:val="24"/>
        </w:rPr>
        <w:t xml:space="preserve"> o </w:t>
      </w:r>
      <w:r w:rsidRPr="00CE3B14">
        <w:rPr>
          <w:spacing w:val="6"/>
          <w:sz w:val="24"/>
          <w:szCs w:val="24"/>
        </w:rPr>
        <w:t xml:space="preserve">por </w:t>
      </w:r>
      <w:r w:rsidRPr="00CE3B14">
        <w:rPr>
          <w:spacing w:val="6"/>
          <w:sz w:val="24"/>
          <w:szCs w:val="24"/>
        </w:rPr>
        <w:t>funcion</w:t>
      </w:r>
      <w:r w:rsidRPr="00CE3B14">
        <w:rPr>
          <w:spacing w:val="6"/>
          <w:sz w:val="24"/>
          <w:szCs w:val="24"/>
        </w:rPr>
        <w:t xml:space="preserve">ario </w:t>
      </w:r>
      <w:r w:rsidRPr="00CE3B14">
        <w:rPr>
          <w:spacing w:val="6"/>
          <w:sz w:val="24"/>
          <w:szCs w:val="24"/>
        </w:rPr>
        <w:t xml:space="preserve">facultado </w:t>
      </w:r>
      <w:r w:rsidRPr="00CE3B14">
        <w:rPr>
          <w:spacing w:val="6"/>
          <w:sz w:val="24"/>
          <w:szCs w:val="24"/>
        </w:rPr>
        <w:t>del Estado,</w:t>
      </w:r>
      <w:r w:rsidRPr="00CE3B14">
        <w:rPr>
          <w:spacing w:val="6"/>
          <w:sz w:val="24"/>
          <w:szCs w:val="24"/>
        </w:rPr>
        <w:t xml:space="preserve"> </w:t>
      </w:r>
      <w:r w:rsidRPr="00CE3B14">
        <w:rPr>
          <w:spacing w:val="6"/>
          <w:sz w:val="24"/>
          <w:szCs w:val="24"/>
        </w:rPr>
        <w:t>de la constancia de la inscripción del Contrato en el Registro Estatal.</w:t>
      </w:r>
    </w:p>
    <w:p w:rsidR="00002F97" w:rsidRPr="00CE3B14" w:rsidRDefault="00D13D51" w:rsidP="005925BD">
      <w:pPr>
        <w:pStyle w:val="Prrafodelista"/>
        <w:rPr>
          <w:spacing w:val="6"/>
          <w:sz w:val="24"/>
          <w:szCs w:val="24"/>
          <w:lang w:val="es-MX"/>
        </w:rPr>
      </w:pPr>
    </w:p>
    <w:p w:rsidR="00002F97" w:rsidRPr="00CE3B14" w:rsidRDefault="00D13D51" w:rsidP="005925BD">
      <w:pPr>
        <w:pStyle w:val="Encabezado"/>
        <w:numPr>
          <w:ilvl w:val="1"/>
          <w:numId w:val="13"/>
        </w:numPr>
        <w:ind w:left="567" w:hanging="567"/>
        <w:jc w:val="both"/>
        <w:rPr>
          <w:spacing w:val="6"/>
          <w:sz w:val="24"/>
          <w:szCs w:val="24"/>
        </w:rPr>
      </w:pPr>
      <w:r w:rsidRPr="00CE3B14">
        <w:rPr>
          <w:spacing w:val="6"/>
          <w:sz w:val="24"/>
          <w:szCs w:val="24"/>
        </w:rPr>
        <w:t xml:space="preserve">Entregar al Acreditante una </w:t>
      </w:r>
      <w:r w:rsidRPr="00CE3B14">
        <w:rPr>
          <w:spacing w:val="6"/>
          <w:sz w:val="24"/>
          <w:szCs w:val="24"/>
        </w:rPr>
        <w:t>copia de la constancia de inscripción del Contrato en el Registro Público Único</w:t>
      </w:r>
      <w:r w:rsidRPr="00CE3B14">
        <w:rPr>
          <w:spacing w:val="6"/>
          <w:sz w:val="24"/>
          <w:szCs w:val="24"/>
        </w:rPr>
        <w:t>, que emita el sistema de dicho registro</w:t>
      </w:r>
      <w:r w:rsidRPr="00CE3B14">
        <w:rPr>
          <w:spacing w:val="6"/>
          <w:sz w:val="24"/>
          <w:szCs w:val="24"/>
        </w:rPr>
        <w:t>.</w:t>
      </w:r>
    </w:p>
    <w:p w:rsidR="00002F97" w:rsidRPr="00CE3B14" w:rsidRDefault="00D13D51" w:rsidP="005925BD">
      <w:pPr>
        <w:pStyle w:val="Prrafodelista"/>
        <w:rPr>
          <w:spacing w:val="6"/>
          <w:sz w:val="24"/>
          <w:szCs w:val="24"/>
          <w:lang w:val="es-MX"/>
        </w:rPr>
      </w:pPr>
    </w:p>
    <w:p w:rsidR="00002F97" w:rsidRPr="00CE3B14" w:rsidRDefault="00D13D51" w:rsidP="005925BD">
      <w:pPr>
        <w:pStyle w:val="Encabezado"/>
        <w:numPr>
          <w:ilvl w:val="1"/>
          <w:numId w:val="13"/>
        </w:numPr>
        <w:ind w:left="567" w:hanging="567"/>
        <w:jc w:val="both"/>
        <w:rPr>
          <w:spacing w:val="6"/>
          <w:sz w:val="24"/>
          <w:szCs w:val="24"/>
        </w:rPr>
      </w:pPr>
      <w:r w:rsidRPr="00CE3B14">
        <w:rPr>
          <w:spacing w:val="6"/>
          <w:sz w:val="24"/>
          <w:szCs w:val="24"/>
        </w:rPr>
        <w:t>Entregar al Acreditante el original de la constancia de la inscripción del Contrato en el Registro del Fideicomiso mediante la cual se</w:t>
      </w:r>
      <w:r w:rsidRPr="00CE3B14">
        <w:rPr>
          <w:spacing w:val="6"/>
          <w:sz w:val="24"/>
          <w:szCs w:val="24"/>
        </w:rPr>
        <w:t xml:space="preserve"> le otorgue al Acreditante el carácter de fideicomisario en primer lugar </w:t>
      </w:r>
      <w:r w:rsidRPr="00CE3B14">
        <w:rPr>
          <w:spacing w:val="6"/>
          <w:sz w:val="24"/>
          <w:szCs w:val="24"/>
        </w:rPr>
        <w:t>y al Contrato de Crédito la calidad de Financiamiento para todos los efectos del Fideicomiso.</w:t>
      </w:r>
    </w:p>
    <w:p w:rsidR="00002F97" w:rsidRPr="00CE3B14" w:rsidRDefault="00D13D51" w:rsidP="005925BD">
      <w:pPr>
        <w:pStyle w:val="Encabezado"/>
        <w:ind w:left="567"/>
        <w:jc w:val="both"/>
        <w:rPr>
          <w:spacing w:val="6"/>
          <w:sz w:val="24"/>
          <w:szCs w:val="24"/>
        </w:rPr>
      </w:pPr>
    </w:p>
    <w:p w:rsidR="00002F97" w:rsidRPr="00CE3B14" w:rsidRDefault="00D13D51" w:rsidP="005925BD">
      <w:pPr>
        <w:pStyle w:val="Encabezado"/>
        <w:numPr>
          <w:ilvl w:val="1"/>
          <w:numId w:val="13"/>
        </w:numPr>
        <w:ind w:left="567" w:hanging="567"/>
        <w:jc w:val="both"/>
        <w:rPr>
          <w:spacing w:val="6"/>
          <w:sz w:val="24"/>
          <w:szCs w:val="24"/>
        </w:rPr>
      </w:pPr>
      <w:r w:rsidRPr="00CE3B14">
        <w:rPr>
          <w:spacing w:val="6"/>
          <w:sz w:val="24"/>
          <w:szCs w:val="24"/>
        </w:rPr>
        <w:t xml:space="preserve">Entregar al Acreditante una copia </w:t>
      </w:r>
      <w:r w:rsidRPr="00CE3B14">
        <w:rPr>
          <w:spacing w:val="6"/>
          <w:sz w:val="24"/>
          <w:szCs w:val="24"/>
        </w:rPr>
        <w:t>[</w:t>
      </w:r>
      <w:r w:rsidRPr="00CE3B14">
        <w:rPr>
          <w:spacing w:val="6"/>
          <w:sz w:val="24"/>
          <w:szCs w:val="24"/>
        </w:rPr>
        <w:t>simple</w:t>
      </w:r>
      <w:r w:rsidRPr="00CE3B14">
        <w:rPr>
          <w:spacing w:val="6"/>
          <w:sz w:val="24"/>
          <w:szCs w:val="24"/>
        </w:rPr>
        <w:t>/certificada]</w:t>
      </w:r>
      <w:r>
        <w:rPr>
          <w:rStyle w:val="Refdenotaalpie"/>
          <w:spacing w:val="6"/>
          <w:sz w:val="24"/>
          <w:szCs w:val="24"/>
        </w:rPr>
        <w:footnoteReference w:id="10"/>
      </w:r>
      <w:r w:rsidRPr="00CE3B14">
        <w:rPr>
          <w:spacing w:val="6"/>
          <w:sz w:val="24"/>
          <w:szCs w:val="24"/>
        </w:rPr>
        <w:t xml:space="preserve"> </w:t>
      </w:r>
      <w:r w:rsidRPr="00CE3B14">
        <w:rPr>
          <w:spacing w:val="6"/>
          <w:sz w:val="24"/>
          <w:szCs w:val="24"/>
        </w:rPr>
        <w:t>del Fideicomiso</w:t>
      </w:r>
      <w:r w:rsidRPr="00CE3B14">
        <w:rPr>
          <w:spacing w:val="6"/>
          <w:sz w:val="24"/>
          <w:szCs w:val="24"/>
        </w:rPr>
        <w:t xml:space="preserve"> </w:t>
      </w:r>
      <w:r w:rsidRPr="00CE3B14">
        <w:rPr>
          <w:spacing w:val="6"/>
          <w:sz w:val="24"/>
          <w:szCs w:val="24"/>
        </w:rPr>
        <w:t>suscrito por el</w:t>
      </w:r>
      <w:r w:rsidRPr="00CE3B14">
        <w:rPr>
          <w:spacing w:val="6"/>
          <w:sz w:val="24"/>
          <w:szCs w:val="24"/>
        </w:rPr>
        <w:t xml:space="preserve"> Estado y el Fiduciario.</w:t>
      </w:r>
    </w:p>
    <w:p w:rsidR="00002F97" w:rsidRPr="00CE3B14" w:rsidRDefault="00D13D51" w:rsidP="005925BD">
      <w:pPr>
        <w:pStyle w:val="Prrafodelista"/>
        <w:rPr>
          <w:spacing w:val="6"/>
          <w:sz w:val="24"/>
          <w:szCs w:val="24"/>
          <w:lang w:val="es-MX"/>
        </w:rPr>
      </w:pPr>
    </w:p>
    <w:p w:rsidR="00002F97" w:rsidRPr="00CE3B14" w:rsidRDefault="00D13D51" w:rsidP="005925BD">
      <w:pPr>
        <w:numPr>
          <w:ilvl w:val="1"/>
          <w:numId w:val="13"/>
        </w:numPr>
        <w:ind w:left="567" w:hanging="567"/>
        <w:jc w:val="both"/>
        <w:rPr>
          <w:spacing w:val="6"/>
          <w:sz w:val="24"/>
          <w:szCs w:val="24"/>
          <w:lang w:val="es-MX"/>
        </w:rPr>
      </w:pPr>
      <w:r w:rsidRPr="00CE3B14">
        <w:rPr>
          <w:spacing w:val="6"/>
          <w:sz w:val="24"/>
          <w:szCs w:val="24"/>
          <w:lang w:val="es-MX"/>
        </w:rPr>
        <w:t>Entregar al Acreditante una copia</w:t>
      </w:r>
      <w:r w:rsidRPr="00CE3B14">
        <w:rPr>
          <w:spacing w:val="6"/>
          <w:sz w:val="24"/>
          <w:szCs w:val="24"/>
          <w:lang w:val="es-MX"/>
        </w:rPr>
        <w:t xml:space="preserve"> certificada</w:t>
      </w:r>
      <w:r w:rsidRPr="00CE3B14">
        <w:rPr>
          <w:spacing w:val="6"/>
          <w:sz w:val="24"/>
          <w:szCs w:val="24"/>
          <w:lang w:val="es-MX"/>
        </w:rPr>
        <w:t xml:space="preserve"> por fedatario público o por funcionario </w:t>
      </w:r>
      <w:r w:rsidRPr="00CE3B14">
        <w:rPr>
          <w:spacing w:val="6"/>
          <w:sz w:val="24"/>
          <w:szCs w:val="24"/>
          <w:lang w:val="es-MX"/>
        </w:rPr>
        <w:t xml:space="preserve">facultado </w:t>
      </w:r>
      <w:r w:rsidRPr="00CE3B14">
        <w:rPr>
          <w:spacing w:val="6"/>
          <w:sz w:val="24"/>
          <w:szCs w:val="24"/>
          <w:lang w:val="es-MX"/>
        </w:rPr>
        <w:t xml:space="preserve">del Estado, </w:t>
      </w:r>
      <w:r w:rsidRPr="00CE3B14">
        <w:rPr>
          <w:spacing w:val="6"/>
          <w:sz w:val="24"/>
          <w:szCs w:val="24"/>
          <w:lang w:val="es-MX"/>
        </w:rPr>
        <w:t>del acuse de la notificación e instrucción irrevocable, que incluya el Porcentaje de Participaciones, girada a la Unidad d</w:t>
      </w:r>
      <w:r w:rsidRPr="00CE3B14">
        <w:rPr>
          <w:spacing w:val="6"/>
          <w:sz w:val="24"/>
          <w:szCs w:val="24"/>
          <w:lang w:val="es-MX"/>
        </w:rPr>
        <w:t>e Coordinación con Entidades Federativas para su afectación al patrimonio del Fideicomiso.</w:t>
      </w:r>
    </w:p>
    <w:p w:rsidR="005E6DBA" w:rsidRPr="00CE3B14" w:rsidRDefault="00D13D51" w:rsidP="005925BD">
      <w:pPr>
        <w:rPr>
          <w:spacing w:val="6"/>
          <w:sz w:val="24"/>
          <w:szCs w:val="24"/>
          <w:lang w:val="es-MX"/>
        </w:rPr>
      </w:pPr>
    </w:p>
    <w:p w:rsidR="005E6DBA" w:rsidRPr="00CE3B14" w:rsidRDefault="00D13D51" w:rsidP="005925BD">
      <w:pPr>
        <w:pStyle w:val="Encabezado"/>
        <w:numPr>
          <w:ilvl w:val="1"/>
          <w:numId w:val="13"/>
        </w:numPr>
        <w:tabs>
          <w:tab w:val="clear" w:pos="4252"/>
          <w:tab w:val="clear" w:pos="8504"/>
        </w:tabs>
        <w:ind w:left="567" w:hanging="567"/>
        <w:jc w:val="both"/>
        <w:rPr>
          <w:spacing w:val="6"/>
          <w:sz w:val="24"/>
          <w:szCs w:val="24"/>
        </w:rPr>
      </w:pPr>
      <w:r w:rsidRPr="00CE3B14">
        <w:rPr>
          <w:spacing w:val="6"/>
          <w:sz w:val="24"/>
          <w:szCs w:val="24"/>
        </w:rPr>
        <w:t>[Que el Estado se encuentre en cumplimiento de todas las obligaciones de pago contraídas con anterioridad a la firma del presente Contrato ante las distintas ventan</w:t>
      </w:r>
      <w:r w:rsidRPr="00CE3B14">
        <w:rPr>
          <w:spacing w:val="6"/>
          <w:sz w:val="24"/>
          <w:szCs w:val="24"/>
        </w:rPr>
        <w:t>illas del Acreditante, que existan a su cargo y a favor del Acreditante y aquéllas que deriven de la formalización del presente instrumento jurídico].</w:t>
      </w:r>
      <w:r>
        <w:rPr>
          <w:rStyle w:val="Refdenotaalpie"/>
          <w:spacing w:val="6"/>
          <w:sz w:val="24"/>
          <w:szCs w:val="24"/>
        </w:rPr>
        <w:footnoteReference w:id="11"/>
      </w:r>
    </w:p>
    <w:p w:rsidR="005E6DBA" w:rsidRPr="00CE3B14" w:rsidRDefault="00D13D51" w:rsidP="005925BD">
      <w:pPr>
        <w:pStyle w:val="Prrafodelista"/>
        <w:ind w:left="567" w:hanging="567"/>
        <w:rPr>
          <w:spacing w:val="6"/>
          <w:sz w:val="24"/>
          <w:szCs w:val="24"/>
          <w:lang w:val="es-MX"/>
        </w:rPr>
      </w:pPr>
    </w:p>
    <w:p w:rsidR="005E6DBA" w:rsidRPr="00CE3B14" w:rsidRDefault="00D13D51" w:rsidP="005925BD">
      <w:pPr>
        <w:pStyle w:val="Encabezado"/>
        <w:numPr>
          <w:ilvl w:val="1"/>
          <w:numId w:val="13"/>
        </w:numPr>
        <w:tabs>
          <w:tab w:val="clear" w:pos="4252"/>
          <w:tab w:val="clear" w:pos="8504"/>
        </w:tabs>
        <w:ind w:left="567" w:hanging="567"/>
        <w:jc w:val="both"/>
        <w:rPr>
          <w:spacing w:val="6"/>
          <w:sz w:val="24"/>
          <w:szCs w:val="24"/>
        </w:rPr>
      </w:pPr>
      <w:r w:rsidRPr="00CE3B14">
        <w:rPr>
          <w:spacing w:val="6"/>
          <w:sz w:val="24"/>
          <w:szCs w:val="24"/>
        </w:rPr>
        <w:t xml:space="preserve">[Que el reporte emitido por la Sociedad de Información Crediticia respecto al historial </w:t>
      </w:r>
      <w:r w:rsidRPr="00CE3B14">
        <w:rPr>
          <w:spacing w:val="6"/>
          <w:sz w:val="24"/>
          <w:szCs w:val="24"/>
        </w:rPr>
        <w:t xml:space="preserve">crediticio del Estado se encuentre vigente en el momento en que se pretenda ejercer la primera disposición del crédito y que los resultados que en él se consignen a juicio del Acreditante no requiera la creación de provisiones preventivas adicionales, sin </w:t>
      </w:r>
      <w:r w:rsidRPr="00CE3B14">
        <w:rPr>
          <w:spacing w:val="6"/>
          <w:sz w:val="24"/>
          <w:szCs w:val="24"/>
        </w:rPr>
        <w:t>perjuicio de la facultad del Estado de entregar al Acreditante, en su caso, la documentación que evidencie la impugnación o aclaración correspondiente.]</w:t>
      </w:r>
      <w:r>
        <w:rPr>
          <w:rStyle w:val="Refdenotaalpie"/>
          <w:spacing w:val="6"/>
          <w:sz w:val="24"/>
          <w:szCs w:val="24"/>
        </w:rPr>
        <w:footnoteReference w:id="12"/>
      </w:r>
    </w:p>
    <w:p w:rsidR="00002F97" w:rsidRPr="00CE3B14" w:rsidRDefault="00D13D51" w:rsidP="005925BD">
      <w:pPr>
        <w:jc w:val="both"/>
        <w:rPr>
          <w:spacing w:val="6"/>
          <w:sz w:val="24"/>
          <w:szCs w:val="24"/>
          <w:lang w:val="es-MX"/>
        </w:rPr>
      </w:pPr>
    </w:p>
    <w:p w:rsidR="00F61BA6" w:rsidRPr="00CE3B14" w:rsidRDefault="00D13D51" w:rsidP="005925BD">
      <w:pPr>
        <w:jc w:val="both"/>
        <w:rPr>
          <w:spacing w:val="6"/>
          <w:sz w:val="24"/>
          <w:szCs w:val="24"/>
          <w:lang w:val="es-MX"/>
        </w:rPr>
      </w:pPr>
      <w:r w:rsidRPr="00CE3B14">
        <w:rPr>
          <w:spacing w:val="6"/>
          <w:sz w:val="24"/>
          <w:szCs w:val="24"/>
          <w:lang w:val="es-MX"/>
        </w:rPr>
        <w:t xml:space="preserve">El Estado contará con un plazo de 60 (sesenta) días naturales contados a partir de la firma del Contrato para acreditar ante el Acreditante las condiciones suspensivas antes señaladas. </w:t>
      </w:r>
    </w:p>
    <w:p w:rsidR="00F61BA6" w:rsidRPr="00CE3B14" w:rsidRDefault="00D13D51" w:rsidP="005925BD">
      <w:pPr>
        <w:jc w:val="both"/>
        <w:rPr>
          <w:spacing w:val="6"/>
          <w:sz w:val="24"/>
          <w:szCs w:val="24"/>
          <w:lang w:val="es-MX"/>
        </w:rPr>
      </w:pPr>
      <w:r w:rsidRPr="00CE3B14">
        <w:rPr>
          <w:spacing w:val="6"/>
          <w:sz w:val="24"/>
          <w:szCs w:val="24"/>
          <w:lang w:val="es-MX"/>
        </w:rPr>
        <w:t>El Acreditante podrá</w:t>
      </w:r>
      <w:r w:rsidRPr="00CE3B14">
        <w:rPr>
          <w:spacing w:val="6"/>
          <w:sz w:val="24"/>
          <w:szCs w:val="24"/>
          <w:lang w:val="es-MX"/>
        </w:rPr>
        <w:t xml:space="preserve">, </w:t>
      </w:r>
      <w:r w:rsidRPr="00CE3B14">
        <w:rPr>
          <w:spacing w:val="6"/>
          <w:sz w:val="24"/>
          <w:szCs w:val="24"/>
          <w:lang w:val="es-MX"/>
        </w:rPr>
        <w:t>pero no estará obligado a</w:t>
      </w:r>
      <w:r w:rsidRPr="00CE3B14">
        <w:rPr>
          <w:spacing w:val="6"/>
          <w:sz w:val="24"/>
          <w:szCs w:val="24"/>
          <w:lang w:val="es-MX"/>
        </w:rPr>
        <w:t xml:space="preserve">, </w:t>
      </w:r>
      <w:r w:rsidRPr="00CE3B14">
        <w:rPr>
          <w:spacing w:val="6"/>
          <w:sz w:val="24"/>
          <w:szCs w:val="24"/>
          <w:lang w:val="es-MX"/>
        </w:rPr>
        <w:t xml:space="preserve">prorrogar el </w:t>
      </w:r>
      <w:r w:rsidRPr="00CE3B14">
        <w:rPr>
          <w:spacing w:val="6"/>
          <w:sz w:val="24"/>
          <w:szCs w:val="24"/>
          <w:lang w:val="es-MX"/>
        </w:rPr>
        <w:t>plazo an</w:t>
      </w:r>
      <w:r w:rsidRPr="00CE3B14">
        <w:rPr>
          <w:spacing w:val="6"/>
          <w:sz w:val="24"/>
          <w:szCs w:val="24"/>
          <w:lang w:val="es-MX"/>
        </w:rPr>
        <w:t>tes señalado</w:t>
      </w:r>
      <w:r w:rsidRPr="00CE3B14">
        <w:rPr>
          <w:spacing w:val="6"/>
          <w:sz w:val="24"/>
          <w:szCs w:val="24"/>
          <w:lang w:val="es-MX"/>
        </w:rPr>
        <w:t>, por períodos iguales</w:t>
      </w:r>
      <w:r w:rsidRPr="00CE3B14">
        <w:rPr>
          <w:spacing w:val="6"/>
          <w:sz w:val="24"/>
          <w:szCs w:val="24"/>
          <w:lang w:val="es-MX"/>
        </w:rPr>
        <w:t xml:space="preserve">, </w:t>
      </w:r>
      <w:r w:rsidRPr="00CE3B14">
        <w:rPr>
          <w:spacing w:val="6"/>
          <w:sz w:val="24"/>
          <w:szCs w:val="24"/>
          <w:lang w:val="es-MX"/>
        </w:rPr>
        <w:t>las veces que sea necesario o conveniente, siempre y cuando, reciba solicitud por escrito del Estado, con al menos 5 (cinco) Días Hábiles previos a la fecha de vencimiento o cualquiera de sus prórrogas, en su caso. La</w:t>
      </w:r>
      <w:r w:rsidRPr="00CE3B14">
        <w:rPr>
          <w:spacing w:val="6"/>
          <w:sz w:val="24"/>
          <w:szCs w:val="24"/>
          <w:lang w:val="es-MX"/>
        </w:rPr>
        <w:t xml:space="preserve"> o </w:t>
      </w:r>
      <w:r w:rsidRPr="00CE3B14">
        <w:rPr>
          <w:spacing w:val="6"/>
          <w:sz w:val="24"/>
          <w:szCs w:val="24"/>
          <w:lang w:val="es-MX"/>
        </w:rPr>
        <w:t xml:space="preserve">las </w:t>
      </w:r>
      <w:r w:rsidRPr="00CE3B14">
        <w:rPr>
          <w:spacing w:val="6"/>
          <w:sz w:val="24"/>
          <w:szCs w:val="24"/>
          <w:lang w:val="es-MX"/>
        </w:rPr>
        <w:t>prórroga</w:t>
      </w:r>
      <w:r w:rsidRPr="00CE3B14">
        <w:rPr>
          <w:spacing w:val="6"/>
          <w:sz w:val="24"/>
          <w:szCs w:val="24"/>
          <w:lang w:val="es-MX"/>
        </w:rPr>
        <w:t xml:space="preserve">s </w:t>
      </w:r>
      <w:r w:rsidRPr="00CE3B14">
        <w:rPr>
          <w:spacing w:val="6"/>
          <w:sz w:val="24"/>
          <w:szCs w:val="24"/>
          <w:lang w:val="es-MX"/>
        </w:rPr>
        <w:t xml:space="preserve">que, en su caso, conceda el Acreditante al Estado no podrán modificar bajo ninguna circunstancia la Fecha de Vencimiento del Crédito establecida en la Cláusula </w:t>
      </w:r>
      <w:r w:rsidRPr="00CE3B14">
        <w:rPr>
          <w:spacing w:val="6"/>
          <w:sz w:val="24"/>
          <w:szCs w:val="24"/>
          <w:lang w:val="es-MX"/>
        </w:rPr>
        <w:t>Sexta</w:t>
      </w:r>
      <w:r w:rsidRPr="00CE3B14">
        <w:rPr>
          <w:spacing w:val="6"/>
          <w:sz w:val="24"/>
          <w:szCs w:val="24"/>
          <w:lang w:val="es-MX"/>
        </w:rPr>
        <w:t xml:space="preserve"> del Contrato, debiendo realizar, en su caso, los ajustes correspondientes a </w:t>
      </w:r>
      <w:r w:rsidRPr="00CE3B14">
        <w:rPr>
          <w:spacing w:val="6"/>
          <w:sz w:val="24"/>
          <w:szCs w:val="24"/>
          <w:lang w:val="es-MX"/>
        </w:rPr>
        <w:t>la tabla de amortización correspondiente</w:t>
      </w:r>
      <w:r w:rsidRPr="00CE3B14">
        <w:rPr>
          <w:spacing w:val="6"/>
          <w:sz w:val="24"/>
          <w:szCs w:val="24"/>
          <w:lang w:val="es-MX"/>
        </w:rPr>
        <w:t>.</w:t>
      </w:r>
    </w:p>
    <w:p w:rsidR="00B15A72" w:rsidRPr="00CE3B14" w:rsidRDefault="00D13D51" w:rsidP="005925BD">
      <w:pPr>
        <w:jc w:val="both"/>
        <w:rPr>
          <w:spacing w:val="6"/>
          <w:sz w:val="24"/>
          <w:szCs w:val="24"/>
          <w:lang w:val="es-MX"/>
        </w:rPr>
      </w:pPr>
    </w:p>
    <w:p w:rsidR="00F61BA6" w:rsidRPr="00CE3B14" w:rsidRDefault="00D13D51" w:rsidP="005925BD">
      <w:pPr>
        <w:jc w:val="both"/>
        <w:rPr>
          <w:spacing w:val="6"/>
          <w:sz w:val="24"/>
          <w:szCs w:val="24"/>
          <w:lang w:val="es-MX"/>
        </w:rPr>
      </w:pPr>
      <w:r w:rsidRPr="00CE3B14">
        <w:rPr>
          <w:b/>
          <w:spacing w:val="6"/>
          <w:sz w:val="24"/>
          <w:szCs w:val="24"/>
          <w:lang w:val="es-MX"/>
        </w:rPr>
        <w:t xml:space="preserve">Cláusula Quinta. </w:t>
      </w:r>
      <w:r w:rsidRPr="00CE3B14">
        <w:rPr>
          <w:b/>
          <w:spacing w:val="6"/>
          <w:sz w:val="24"/>
          <w:szCs w:val="24"/>
          <w:u w:val="single"/>
          <w:lang w:val="es-MX"/>
        </w:rPr>
        <w:t>Disposición del Crédito</w:t>
      </w:r>
      <w:r w:rsidRPr="00CE3B14">
        <w:rPr>
          <w:b/>
          <w:spacing w:val="6"/>
          <w:sz w:val="24"/>
          <w:szCs w:val="24"/>
          <w:lang w:val="es-MX"/>
        </w:rPr>
        <w:t>.</w:t>
      </w:r>
      <w:r w:rsidRPr="00CE3B14">
        <w:rPr>
          <w:spacing w:val="6"/>
          <w:sz w:val="24"/>
          <w:szCs w:val="24"/>
          <w:lang w:val="es-MX"/>
        </w:rPr>
        <w:t xml:space="preserve"> Una vez que se tengan por cumplidas las condiciones suspensivas que se precisan en la Cláusula Cuarta del Contrato ante el Acreditante, iniciará el Periodo de Disposición </w:t>
      </w:r>
      <w:r w:rsidRPr="00CE3B14">
        <w:rPr>
          <w:spacing w:val="6"/>
          <w:sz w:val="24"/>
          <w:szCs w:val="24"/>
          <w:lang w:val="es-MX"/>
        </w:rPr>
        <w:t>y el Estado podrá disponer del Crédito, mediante una o varias Disposiciones</w:t>
      </w:r>
      <w:r w:rsidRPr="00CE3B14">
        <w:rPr>
          <w:spacing w:val="6"/>
          <w:sz w:val="24"/>
          <w:szCs w:val="24"/>
          <w:lang w:val="es-MX"/>
        </w:rPr>
        <w:t xml:space="preserve">, en el entendido que la primera disposición deberá realizarse dentro de los </w:t>
      </w:r>
      <w:r w:rsidRPr="00CE3B14">
        <w:rPr>
          <w:spacing w:val="6"/>
          <w:sz w:val="24"/>
          <w:szCs w:val="24"/>
          <w:lang w:val="es-MX"/>
        </w:rPr>
        <w:t>3</w:t>
      </w:r>
      <w:r w:rsidRPr="00CE3B14">
        <w:rPr>
          <w:spacing w:val="6"/>
          <w:sz w:val="24"/>
          <w:szCs w:val="24"/>
          <w:lang w:val="es-MX"/>
        </w:rPr>
        <w:t>0</w:t>
      </w:r>
      <w:r w:rsidRPr="00CE3B14">
        <w:rPr>
          <w:spacing w:val="6"/>
          <w:sz w:val="24"/>
          <w:szCs w:val="24"/>
          <w:lang w:val="es-MX"/>
        </w:rPr>
        <w:t xml:space="preserve"> (</w:t>
      </w:r>
      <w:r w:rsidRPr="00CE3B14">
        <w:rPr>
          <w:spacing w:val="6"/>
          <w:sz w:val="24"/>
          <w:szCs w:val="24"/>
          <w:lang w:val="es-MX"/>
        </w:rPr>
        <w:t>treinta</w:t>
      </w:r>
      <w:r w:rsidRPr="00CE3B14">
        <w:rPr>
          <w:spacing w:val="6"/>
          <w:sz w:val="24"/>
          <w:szCs w:val="24"/>
          <w:lang w:val="es-MX"/>
        </w:rPr>
        <w:t xml:space="preserve">) </w:t>
      </w:r>
      <w:r w:rsidRPr="00CE3B14">
        <w:rPr>
          <w:spacing w:val="6"/>
          <w:sz w:val="24"/>
          <w:szCs w:val="24"/>
          <w:lang w:val="es-MX"/>
        </w:rPr>
        <w:t xml:space="preserve">días </w:t>
      </w:r>
      <w:r w:rsidRPr="00CE3B14">
        <w:rPr>
          <w:spacing w:val="6"/>
          <w:sz w:val="24"/>
          <w:szCs w:val="24"/>
          <w:lang w:val="es-MX"/>
        </w:rPr>
        <w:t xml:space="preserve">siguientes </w:t>
      </w:r>
      <w:r w:rsidRPr="00CE3B14">
        <w:rPr>
          <w:spacing w:val="6"/>
          <w:sz w:val="24"/>
          <w:szCs w:val="24"/>
          <w:lang w:val="es-MX"/>
        </w:rPr>
        <w:t>a que haya iniciada el Periodo de Disposición</w:t>
      </w:r>
      <w:r w:rsidRPr="00CE3B14">
        <w:rPr>
          <w:spacing w:val="6"/>
          <w:sz w:val="24"/>
          <w:szCs w:val="24"/>
          <w:lang w:val="es-MX"/>
        </w:rPr>
        <w:t>, d</w:t>
      </w:r>
      <w:r w:rsidRPr="00CE3B14">
        <w:rPr>
          <w:spacing w:val="6"/>
          <w:sz w:val="24"/>
          <w:szCs w:val="24"/>
          <w:lang w:val="es-MX"/>
        </w:rPr>
        <w:t xml:space="preserve">icho plazo podrá ser </w:t>
      </w:r>
      <w:r w:rsidRPr="00CE3B14">
        <w:rPr>
          <w:spacing w:val="6"/>
          <w:sz w:val="24"/>
          <w:szCs w:val="24"/>
          <w:lang w:val="es-MX"/>
        </w:rPr>
        <w:t>prorrogado</w:t>
      </w:r>
      <w:r w:rsidRPr="00CE3B14">
        <w:rPr>
          <w:spacing w:val="6"/>
          <w:sz w:val="24"/>
          <w:szCs w:val="24"/>
          <w:lang w:val="es-MX"/>
        </w:rPr>
        <w:t xml:space="preserve"> las veces que sea necesario</w:t>
      </w:r>
      <w:r w:rsidRPr="00CE3B14">
        <w:rPr>
          <w:spacing w:val="6"/>
          <w:sz w:val="24"/>
          <w:szCs w:val="24"/>
          <w:lang w:val="es-MX"/>
        </w:rPr>
        <w:t xml:space="preserve"> por el Acreditante</w:t>
      </w:r>
      <w:r w:rsidRPr="00CE3B14">
        <w:rPr>
          <w:spacing w:val="6"/>
          <w:sz w:val="24"/>
          <w:szCs w:val="24"/>
          <w:lang w:val="es-MX"/>
        </w:rPr>
        <w:t>.</w:t>
      </w:r>
      <w:r w:rsidRPr="00CE3B14">
        <w:rPr>
          <w:spacing w:val="6"/>
          <w:sz w:val="24"/>
          <w:szCs w:val="24"/>
          <w:lang w:val="es-MX"/>
        </w:rPr>
        <w:t xml:space="preserve"> Asimismo, el Periodo de Disposición podrá ser prorrogado por el Acreditante previa solicitud del Acreditado enviada con al menos 10 (diez) Días Hábiles de anticipación a la fecha de vencimiento del</w:t>
      </w:r>
      <w:r w:rsidRPr="00CE3B14">
        <w:rPr>
          <w:spacing w:val="6"/>
          <w:sz w:val="24"/>
          <w:szCs w:val="24"/>
          <w:lang w:val="es-MX"/>
        </w:rPr>
        <w:t xml:space="preserve"> plazo.</w:t>
      </w:r>
    </w:p>
    <w:p w:rsidR="00F61BA6" w:rsidRPr="00CE3B14" w:rsidRDefault="00D13D51" w:rsidP="005925BD">
      <w:pPr>
        <w:jc w:val="both"/>
        <w:rPr>
          <w:spacing w:val="6"/>
          <w:sz w:val="24"/>
          <w:szCs w:val="24"/>
          <w:lang w:val="es-MX"/>
        </w:rPr>
      </w:pPr>
    </w:p>
    <w:p w:rsidR="00F61BA6" w:rsidRPr="00CE3B14" w:rsidRDefault="00D13D51" w:rsidP="005925BD">
      <w:pPr>
        <w:jc w:val="both"/>
        <w:rPr>
          <w:spacing w:val="6"/>
          <w:sz w:val="24"/>
          <w:szCs w:val="24"/>
          <w:lang w:val="es-MX"/>
        </w:rPr>
      </w:pPr>
      <w:r w:rsidRPr="00CE3B14">
        <w:rPr>
          <w:spacing w:val="6"/>
          <w:sz w:val="24"/>
          <w:szCs w:val="24"/>
          <w:lang w:val="es-MX"/>
        </w:rPr>
        <w:t>5.1</w:t>
      </w:r>
      <w:r w:rsidRPr="00CE3B14">
        <w:rPr>
          <w:spacing w:val="6"/>
          <w:sz w:val="24"/>
          <w:szCs w:val="24"/>
          <w:lang w:val="es-MX"/>
        </w:rPr>
        <w:tab/>
      </w:r>
      <w:r w:rsidRPr="00CE3B14">
        <w:rPr>
          <w:spacing w:val="6"/>
          <w:sz w:val="24"/>
          <w:szCs w:val="24"/>
          <w:u w:val="single"/>
          <w:lang w:val="es-MX"/>
        </w:rPr>
        <w:t>Requisitos para la Disposición y aplicación</w:t>
      </w:r>
      <w:r w:rsidRPr="00CE3B14">
        <w:rPr>
          <w:spacing w:val="6"/>
          <w:sz w:val="24"/>
          <w:szCs w:val="24"/>
          <w:lang w:val="es-MX"/>
        </w:rPr>
        <w:t xml:space="preserve">. Para llevar a cabo cada Disposición del Crédito, el Estado deberá entregar al Acreditante con por lo menos 3 (tres) Días Hábiles de anticipación a la fecha propuesta para disponer el Crédito, en el </w:t>
      </w:r>
      <w:r w:rsidRPr="00CE3B14">
        <w:rPr>
          <w:spacing w:val="6"/>
          <w:sz w:val="24"/>
          <w:szCs w:val="24"/>
          <w:lang w:val="es-MX"/>
        </w:rPr>
        <w:t>entendido que el día en que se realice el desembolso deberá ser Día Hábil, la siguiente documentación:</w:t>
      </w:r>
    </w:p>
    <w:p w:rsidR="00F61BA6" w:rsidRPr="00CE3B14" w:rsidRDefault="00D13D51" w:rsidP="005925BD">
      <w:pPr>
        <w:jc w:val="both"/>
        <w:rPr>
          <w:spacing w:val="6"/>
          <w:sz w:val="24"/>
          <w:szCs w:val="24"/>
          <w:lang w:val="es-MX"/>
        </w:rPr>
      </w:pPr>
    </w:p>
    <w:p w:rsidR="00F61BA6" w:rsidRPr="00CE3B14" w:rsidRDefault="00D13D51" w:rsidP="005925BD">
      <w:pPr>
        <w:pStyle w:val="Prrafodelista"/>
        <w:numPr>
          <w:ilvl w:val="0"/>
          <w:numId w:val="16"/>
        </w:numPr>
        <w:ind w:left="567" w:hanging="567"/>
        <w:contextualSpacing w:val="0"/>
        <w:jc w:val="both"/>
        <w:rPr>
          <w:spacing w:val="6"/>
          <w:sz w:val="24"/>
          <w:szCs w:val="24"/>
          <w:lang w:val="es-MX"/>
        </w:rPr>
      </w:pPr>
      <w:r w:rsidRPr="00CE3B14">
        <w:rPr>
          <w:spacing w:val="6"/>
          <w:sz w:val="24"/>
          <w:szCs w:val="24"/>
          <w:lang w:val="es-MX"/>
        </w:rPr>
        <w:t xml:space="preserve">La Solicitud de Disposición en términos del </w:t>
      </w:r>
      <w:r w:rsidRPr="00CE3B14">
        <w:rPr>
          <w:b/>
          <w:spacing w:val="6"/>
          <w:sz w:val="24"/>
          <w:szCs w:val="24"/>
          <w:lang w:val="es-MX"/>
        </w:rPr>
        <w:t xml:space="preserve">Anexo </w:t>
      </w:r>
      <w:r w:rsidRPr="00CE3B14">
        <w:rPr>
          <w:b/>
          <w:bCs/>
          <w:spacing w:val="6"/>
          <w:sz w:val="24"/>
          <w:szCs w:val="24"/>
          <w:lang w:val="es-MX"/>
        </w:rPr>
        <w:t>5</w:t>
      </w:r>
      <w:r w:rsidRPr="00CE3B14">
        <w:rPr>
          <w:spacing w:val="6"/>
          <w:sz w:val="24"/>
          <w:szCs w:val="24"/>
          <w:lang w:val="es-MX"/>
        </w:rPr>
        <w:t xml:space="preserve">, debidamente llenada por funcionario legalmente facultado del </w:t>
      </w:r>
      <w:r w:rsidRPr="00CE3B14">
        <w:rPr>
          <w:bCs/>
          <w:spacing w:val="6"/>
          <w:sz w:val="24"/>
          <w:szCs w:val="24"/>
          <w:lang w:val="es-MX"/>
        </w:rPr>
        <w:t>Estado</w:t>
      </w:r>
      <w:r w:rsidRPr="00CE3B14">
        <w:rPr>
          <w:spacing w:val="6"/>
          <w:sz w:val="24"/>
          <w:szCs w:val="24"/>
          <w:lang w:val="es-MX"/>
        </w:rPr>
        <w:t>, la cual incluirá las siguiente</w:t>
      </w:r>
      <w:r w:rsidRPr="00CE3B14">
        <w:rPr>
          <w:spacing w:val="6"/>
          <w:sz w:val="24"/>
          <w:szCs w:val="24"/>
          <w:lang w:val="es-MX"/>
        </w:rPr>
        <w:t>s manifestaciones del Estado:</w:t>
      </w:r>
    </w:p>
    <w:p w:rsidR="00F61BA6" w:rsidRPr="00CE3B14" w:rsidRDefault="00D13D51" w:rsidP="005925BD">
      <w:pPr>
        <w:contextualSpacing/>
        <w:jc w:val="both"/>
        <w:rPr>
          <w:spacing w:val="6"/>
          <w:sz w:val="24"/>
          <w:szCs w:val="24"/>
          <w:lang w:val="es-MX"/>
        </w:rPr>
      </w:pPr>
    </w:p>
    <w:p w:rsidR="00F61BA6" w:rsidRPr="00CE3B14" w:rsidRDefault="00D13D51" w:rsidP="005925BD">
      <w:pPr>
        <w:pStyle w:val="Prrafodelista"/>
        <w:numPr>
          <w:ilvl w:val="0"/>
          <w:numId w:val="17"/>
        </w:numPr>
        <w:ind w:left="1134" w:hanging="567"/>
        <w:jc w:val="both"/>
        <w:rPr>
          <w:spacing w:val="6"/>
          <w:sz w:val="24"/>
          <w:szCs w:val="24"/>
          <w:lang w:val="es-MX"/>
        </w:rPr>
      </w:pPr>
      <w:r w:rsidRPr="00CE3B14">
        <w:rPr>
          <w:spacing w:val="6"/>
          <w:sz w:val="24"/>
          <w:szCs w:val="24"/>
          <w:lang w:val="es-MX"/>
        </w:rPr>
        <w:t>Se encuentra al corriente en el cumplimiento de todas las obligaciones contraídas en virtud de la firma del presente Contrato, en su caso.</w:t>
      </w:r>
    </w:p>
    <w:p w:rsidR="00F61BA6" w:rsidRPr="00CE3B14" w:rsidRDefault="00D13D51" w:rsidP="005925BD">
      <w:pPr>
        <w:pStyle w:val="Prrafodelista"/>
        <w:ind w:left="1134"/>
        <w:jc w:val="both"/>
        <w:rPr>
          <w:spacing w:val="6"/>
          <w:sz w:val="24"/>
          <w:szCs w:val="24"/>
          <w:lang w:val="es-MX"/>
        </w:rPr>
      </w:pPr>
    </w:p>
    <w:p w:rsidR="00F61BA6" w:rsidRPr="00CE3B14" w:rsidRDefault="00D13D51" w:rsidP="005925BD">
      <w:pPr>
        <w:pStyle w:val="Prrafodelista"/>
        <w:numPr>
          <w:ilvl w:val="0"/>
          <w:numId w:val="17"/>
        </w:numPr>
        <w:ind w:left="1134" w:hanging="567"/>
        <w:jc w:val="both"/>
        <w:rPr>
          <w:spacing w:val="6"/>
          <w:sz w:val="24"/>
          <w:szCs w:val="24"/>
          <w:lang w:val="es-MX"/>
        </w:rPr>
      </w:pPr>
      <w:r w:rsidRPr="00CE3B14">
        <w:rPr>
          <w:spacing w:val="6"/>
          <w:sz w:val="24"/>
          <w:szCs w:val="24"/>
          <w:lang w:val="es-MX"/>
        </w:rPr>
        <w:t>A la fecha de suscripción de dicho documento, no ha ocurrido una Causa de Aceleración</w:t>
      </w:r>
      <w:r w:rsidRPr="00CE3B14">
        <w:rPr>
          <w:spacing w:val="6"/>
          <w:sz w:val="24"/>
          <w:szCs w:val="24"/>
          <w:lang w:val="es-MX"/>
        </w:rPr>
        <w:t xml:space="preserve"> o una Causa de Vencimiento Anticipado de conformidad con lo establecido en el presente Contrato.</w:t>
      </w:r>
    </w:p>
    <w:p w:rsidR="00F61BA6" w:rsidRPr="00CE3B14" w:rsidRDefault="00D13D51" w:rsidP="005925BD">
      <w:pPr>
        <w:pStyle w:val="Prrafodelista"/>
        <w:rPr>
          <w:spacing w:val="6"/>
          <w:sz w:val="24"/>
          <w:szCs w:val="24"/>
          <w:lang w:val="es-MX"/>
        </w:rPr>
      </w:pPr>
    </w:p>
    <w:p w:rsidR="00F61BA6" w:rsidRPr="00CE3B14" w:rsidRDefault="00D13D51" w:rsidP="005925BD">
      <w:pPr>
        <w:pStyle w:val="Prrafodelista"/>
        <w:numPr>
          <w:ilvl w:val="0"/>
          <w:numId w:val="17"/>
        </w:numPr>
        <w:ind w:left="1134" w:hanging="567"/>
        <w:jc w:val="both"/>
        <w:rPr>
          <w:spacing w:val="6"/>
          <w:sz w:val="24"/>
          <w:szCs w:val="24"/>
          <w:lang w:val="es-MX"/>
        </w:rPr>
      </w:pPr>
      <w:r w:rsidRPr="00CE3B14">
        <w:rPr>
          <w:spacing w:val="6"/>
          <w:sz w:val="24"/>
          <w:szCs w:val="24"/>
          <w:lang w:val="es-MX"/>
        </w:rPr>
        <w:t xml:space="preserve">Las declaraciones del Estado contenidas en el Contrato, son ciertas en y, a la fecha de la Solicitud de Disposición, como si dichas </w:t>
      </w:r>
      <w:r w:rsidRPr="00CE3B14">
        <w:rPr>
          <w:spacing w:val="6"/>
          <w:sz w:val="24"/>
          <w:szCs w:val="24"/>
          <w:lang w:val="es-MX"/>
        </w:rPr>
        <w:t>declaraciones fueren hechas en la fecha de firma de dicho documento.</w:t>
      </w:r>
    </w:p>
    <w:p w:rsidR="00F61BA6" w:rsidRPr="00CE3B14" w:rsidRDefault="00D13D51" w:rsidP="005925BD">
      <w:pPr>
        <w:pStyle w:val="Prrafodelista"/>
        <w:rPr>
          <w:spacing w:val="6"/>
          <w:sz w:val="24"/>
          <w:szCs w:val="24"/>
          <w:lang w:val="es-MX"/>
        </w:rPr>
      </w:pPr>
    </w:p>
    <w:p w:rsidR="00F61BA6" w:rsidRPr="00CE3B14" w:rsidRDefault="00D13D51" w:rsidP="005925BD">
      <w:pPr>
        <w:pStyle w:val="Prrafodelista"/>
        <w:numPr>
          <w:ilvl w:val="0"/>
          <w:numId w:val="17"/>
        </w:numPr>
        <w:ind w:left="1134" w:hanging="567"/>
        <w:jc w:val="both"/>
        <w:rPr>
          <w:spacing w:val="6"/>
          <w:sz w:val="24"/>
          <w:szCs w:val="24"/>
          <w:lang w:val="es-MX"/>
        </w:rPr>
      </w:pPr>
      <w:r w:rsidRPr="00CE3B14">
        <w:rPr>
          <w:spacing w:val="6"/>
          <w:sz w:val="24"/>
          <w:szCs w:val="24"/>
          <w:lang w:val="es-MX"/>
        </w:rPr>
        <w:t>No ha excedido los montos de endeudamiento autorizados en la Autorización del Congreso.</w:t>
      </w:r>
    </w:p>
    <w:p w:rsidR="00F61BA6" w:rsidRPr="00CE3B14" w:rsidRDefault="00D13D51" w:rsidP="005925BD">
      <w:pPr>
        <w:pStyle w:val="Prrafodelista"/>
        <w:rPr>
          <w:spacing w:val="6"/>
          <w:sz w:val="24"/>
          <w:szCs w:val="24"/>
          <w:lang w:val="es-MX"/>
        </w:rPr>
      </w:pPr>
    </w:p>
    <w:p w:rsidR="00002F97" w:rsidRPr="00CE3B14" w:rsidRDefault="00D13D51" w:rsidP="005925BD">
      <w:pPr>
        <w:pStyle w:val="Prrafodelista"/>
        <w:numPr>
          <w:ilvl w:val="0"/>
          <w:numId w:val="17"/>
        </w:numPr>
        <w:ind w:left="1134" w:hanging="567"/>
        <w:jc w:val="both"/>
        <w:rPr>
          <w:spacing w:val="6"/>
          <w:sz w:val="24"/>
          <w:szCs w:val="24"/>
          <w:lang w:val="es-MX"/>
        </w:rPr>
      </w:pPr>
      <w:r w:rsidRPr="00CE3B14">
        <w:rPr>
          <w:spacing w:val="6"/>
          <w:sz w:val="24"/>
          <w:szCs w:val="24"/>
          <w:lang w:val="es-MX"/>
        </w:rPr>
        <w:t xml:space="preserve">[Se encuentra al corriente en el cumplimiento de todas las obligaciones contraídas con </w:t>
      </w:r>
      <w:r w:rsidRPr="00CE3B14">
        <w:rPr>
          <w:spacing w:val="6"/>
          <w:sz w:val="24"/>
          <w:szCs w:val="24"/>
          <w:lang w:val="es-MX"/>
        </w:rPr>
        <w:t>anterioridad a la firma del presente Contrato, considerando no solamente las obligaciones derivadas de la formalización del mismo, sino también las que emanen de las diferentes ventanillas crediticias del Acreditante.]</w:t>
      </w:r>
      <w:r>
        <w:rPr>
          <w:rStyle w:val="Refdenotaalpie"/>
          <w:spacing w:val="6"/>
          <w:sz w:val="24"/>
          <w:szCs w:val="24"/>
          <w:lang w:val="es-MX"/>
        </w:rPr>
        <w:footnoteReference w:id="13"/>
      </w:r>
    </w:p>
    <w:p w:rsidR="00002F97" w:rsidRPr="00CE3B14" w:rsidRDefault="00D13D51" w:rsidP="005925BD">
      <w:pPr>
        <w:shd w:val="clear" w:color="auto" w:fill="FFFFFF"/>
        <w:tabs>
          <w:tab w:val="left" w:pos="567"/>
        </w:tabs>
        <w:jc w:val="both"/>
        <w:rPr>
          <w:bCs/>
          <w:spacing w:val="6"/>
          <w:sz w:val="24"/>
          <w:szCs w:val="24"/>
          <w:lang w:val="es-MX"/>
        </w:rPr>
      </w:pPr>
    </w:p>
    <w:p w:rsidR="00B15A72" w:rsidRPr="00CE3B14" w:rsidRDefault="00D13D51" w:rsidP="005925BD">
      <w:pPr>
        <w:pStyle w:val="Prrafodelista"/>
        <w:numPr>
          <w:ilvl w:val="0"/>
          <w:numId w:val="16"/>
        </w:numPr>
        <w:shd w:val="clear" w:color="auto" w:fill="FFFFFF"/>
        <w:tabs>
          <w:tab w:val="left" w:pos="567"/>
        </w:tabs>
        <w:ind w:left="567" w:hanging="567"/>
        <w:jc w:val="both"/>
        <w:rPr>
          <w:bCs/>
          <w:spacing w:val="6"/>
          <w:sz w:val="24"/>
          <w:szCs w:val="24"/>
          <w:lang w:val="es-MX"/>
        </w:rPr>
      </w:pPr>
      <w:r w:rsidRPr="00CE3B14">
        <w:rPr>
          <w:spacing w:val="6"/>
          <w:sz w:val="24"/>
          <w:szCs w:val="24"/>
          <w:lang w:val="es-MX"/>
        </w:rPr>
        <w:t>[El Estado entregue el original de</w:t>
      </w:r>
      <w:r w:rsidRPr="00CE3B14">
        <w:rPr>
          <w:spacing w:val="6"/>
          <w:sz w:val="24"/>
          <w:szCs w:val="24"/>
          <w:lang w:val="es-MX"/>
        </w:rPr>
        <w:t xml:space="preserve">l Pagaré que documente la Disposición correspondiente, en términos del formato que se adjunta como </w:t>
      </w:r>
      <w:r w:rsidRPr="00CE3B14">
        <w:rPr>
          <w:b/>
          <w:spacing w:val="6"/>
          <w:sz w:val="24"/>
          <w:szCs w:val="24"/>
          <w:lang w:val="es-MX"/>
        </w:rPr>
        <w:t xml:space="preserve">Anexo </w:t>
      </w:r>
      <w:r w:rsidRPr="00CE3B14">
        <w:rPr>
          <w:b/>
          <w:bCs/>
          <w:spacing w:val="6"/>
          <w:sz w:val="24"/>
          <w:szCs w:val="24"/>
          <w:lang w:val="es-MX"/>
        </w:rPr>
        <w:t>4</w:t>
      </w:r>
      <w:r w:rsidRPr="00CE3B14">
        <w:rPr>
          <w:spacing w:val="6"/>
          <w:sz w:val="24"/>
          <w:szCs w:val="24"/>
          <w:lang w:val="es-MX"/>
        </w:rPr>
        <w:t>, debidamente suscrito por el titular de la Secretaría, o un funcionario del Estado debidamente facultado. El Pagaré no podrá tener vencimiento poster</w:t>
      </w:r>
      <w:r w:rsidRPr="00CE3B14">
        <w:rPr>
          <w:spacing w:val="6"/>
          <w:sz w:val="24"/>
          <w:szCs w:val="24"/>
          <w:lang w:val="es-MX"/>
        </w:rPr>
        <w:t>ior a la Fecha de Vencimiento. En todo caso, los Pagarés solo podrán ser negociados dentro del territorio nacional, con el Gobierno Federal, con las instituciones de crédito que operen en territorio nacional o con personas físicas o morales de nacionalidad</w:t>
      </w:r>
      <w:r w:rsidRPr="00CE3B14">
        <w:rPr>
          <w:spacing w:val="6"/>
          <w:sz w:val="24"/>
          <w:szCs w:val="24"/>
          <w:lang w:val="es-MX"/>
        </w:rPr>
        <w:t xml:space="preserve"> mexicana.]</w:t>
      </w:r>
      <w:r>
        <w:rPr>
          <w:rStyle w:val="Refdenotaalpie"/>
          <w:spacing w:val="6"/>
          <w:sz w:val="24"/>
          <w:szCs w:val="24"/>
          <w:lang w:val="es-MX"/>
        </w:rPr>
        <w:footnoteReference w:id="14"/>
      </w:r>
    </w:p>
    <w:p w:rsidR="00B15A72" w:rsidRPr="00CE3B14" w:rsidRDefault="00D13D51" w:rsidP="005925BD">
      <w:pPr>
        <w:pStyle w:val="Prrafodelista"/>
        <w:shd w:val="clear" w:color="auto" w:fill="FFFFFF"/>
        <w:tabs>
          <w:tab w:val="left" w:pos="567"/>
        </w:tabs>
        <w:ind w:left="567"/>
        <w:jc w:val="both"/>
        <w:rPr>
          <w:bCs/>
          <w:spacing w:val="6"/>
          <w:sz w:val="24"/>
          <w:szCs w:val="24"/>
          <w:lang w:val="es-MX"/>
        </w:rPr>
      </w:pPr>
    </w:p>
    <w:p w:rsidR="00B15A72" w:rsidRPr="00CE3B14" w:rsidRDefault="00D13D51" w:rsidP="005925BD">
      <w:pPr>
        <w:pStyle w:val="Prrafodelista"/>
        <w:numPr>
          <w:ilvl w:val="0"/>
          <w:numId w:val="16"/>
        </w:numPr>
        <w:shd w:val="clear" w:color="auto" w:fill="FFFFFF"/>
        <w:tabs>
          <w:tab w:val="left" w:pos="567"/>
        </w:tabs>
        <w:ind w:left="567" w:hanging="567"/>
        <w:jc w:val="both"/>
        <w:rPr>
          <w:spacing w:val="6"/>
          <w:sz w:val="24"/>
          <w:szCs w:val="24"/>
          <w:highlight w:val="yellow"/>
          <w:lang w:val="es-MX"/>
        </w:rPr>
      </w:pPr>
      <w:r w:rsidRPr="00CE3B14">
        <w:rPr>
          <w:bCs/>
          <w:spacing w:val="6"/>
          <w:sz w:val="24"/>
          <w:szCs w:val="24"/>
          <w:highlight w:val="yellow"/>
          <w:lang w:val="es-MX"/>
        </w:rPr>
        <w:t xml:space="preserve">[En el caso de obras nuevas </w:t>
      </w:r>
      <w:r w:rsidRPr="00CE3B14">
        <w:rPr>
          <w:spacing w:val="6"/>
          <w:sz w:val="24"/>
          <w:szCs w:val="24"/>
          <w:highlight w:val="yellow"/>
          <w:lang w:val="es-MX"/>
        </w:rPr>
        <w:t>por iniciar o en ejecución y/o adquisiciones en proceso, acompañar a la Solicitud de Disposición, la siguiente documentación:</w:t>
      </w:r>
    </w:p>
    <w:p w:rsidR="00E62AC8" w:rsidRPr="00CE3B14" w:rsidRDefault="00D13D51" w:rsidP="005925BD">
      <w:pPr>
        <w:pStyle w:val="Textoindependiente3"/>
        <w:spacing w:after="0"/>
        <w:jc w:val="both"/>
        <w:rPr>
          <w:spacing w:val="6"/>
          <w:sz w:val="24"/>
          <w:szCs w:val="24"/>
          <w:highlight w:val="yellow"/>
          <w:lang w:val="es-MX"/>
        </w:rPr>
      </w:pPr>
    </w:p>
    <w:p w:rsidR="00B15A72" w:rsidRPr="00CE3B14" w:rsidRDefault="00D13D51" w:rsidP="005925BD">
      <w:pPr>
        <w:pStyle w:val="Textoindependiente3"/>
        <w:numPr>
          <w:ilvl w:val="0"/>
          <w:numId w:val="21"/>
        </w:numPr>
        <w:spacing w:after="0"/>
        <w:ind w:left="1134" w:hanging="567"/>
        <w:jc w:val="both"/>
        <w:rPr>
          <w:i/>
          <w:iCs/>
          <w:spacing w:val="6"/>
          <w:sz w:val="24"/>
          <w:szCs w:val="24"/>
          <w:highlight w:val="yellow"/>
          <w:lang w:val="es-MX"/>
        </w:rPr>
      </w:pPr>
      <w:r w:rsidRPr="00CE3B14">
        <w:rPr>
          <w:spacing w:val="6"/>
          <w:sz w:val="24"/>
          <w:szCs w:val="24"/>
          <w:highlight w:val="yellow"/>
          <w:lang w:val="es-MX"/>
        </w:rPr>
        <w:t xml:space="preserve">Original de la manifestación del funcionario responsable de las obras y/o </w:t>
      </w:r>
      <w:r w:rsidRPr="00CE3B14">
        <w:rPr>
          <w:spacing w:val="6"/>
          <w:sz w:val="24"/>
          <w:szCs w:val="24"/>
          <w:highlight w:val="yellow"/>
          <w:lang w:val="es-MX"/>
        </w:rPr>
        <w:t>adquisiciones señalando que</w:t>
      </w:r>
      <w:r w:rsidRPr="00CE3B14">
        <w:rPr>
          <w:spacing w:val="6"/>
          <w:sz w:val="24"/>
          <w:szCs w:val="24"/>
          <w:highlight w:val="yellow"/>
          <w:lang w:val="es-MX"/>
        </w:rPr>
        <w:t xml:space="preserve">: </w:t>
      </w:r>
      <w:r w:rsidRPr="00CE3B14">
        <w:rPr>
          <w:i/>
          <w:iCs/>
          <w:spacing w:val="6"/>
          <w:sz w:val="24"/>
          <w:szCs w:val="24"/>
          <w:highlight w:val="yellow"/>
          <w:lang w:val="es-MX"/>
        </w:rPr>
        <w:t>(z)</w:t>
      </w:r>
      <w:r w:rsidRPr="00CE3B14">
        <w:rPr>
          <w:spacing w:val="6"/>
          <w:sz w:val="24"/>
          <w:szCs w:val="24"/>
          <w:highlight w:val="yellow"/>
          <w:lang w:val="es-MX"/>
        </w:rPr>
        <w:t xml:space="preserve"> los anticipos que serán entregados o las acciones que serán financiadas con la Disposición, corresponden a las obras y/o adquisiciones contenidas en el destino del Crédito y dentro de los rubros de inversión autorizados en </w:t>
      </w:r>
      <w:r w:rsidRPr="00CE3B14">
        <w:rPr>
          <w:spacing w:val="6"/>
          <w:sz w:val="24"/>
          <w:szCs w:val="24"/>
          <w:highlight w:val="yellow"/>
          <w:lang w:val="es-MX"/>
        </w:rPr>
        <w:t>la Autorización del Congreso</w:t>
      </w:r>
      <w:r w:rsidRPr="00CE3B14">
        <w:rPr>
          <w:spacing w:val="6"/>
          <w:sz w:val="24"/>
          <w:szCs w:val="24"/>
          <w:highlight w:val="yellow"/>
          <w:lang w:val="es-MX"/>
        </w:rPr>
        <w:t xml:space="preserve">; </w:t>
      </w:r>
      <w:r w:rsidRPr="00CE3B14">
        <w:rPr>
          <w:i/>
          <w:iCs/>
          <w:spacing w:val="6"/>
          <w:sz w:val="24"/>
          <w:szCs w:val="24"/>
          <w:highlight w:val="yellow"/>
          <w:lang w:val="es-MX"/>
        </w:rPr>
        <w:t>(y)</w:t>
      </w:r>
      <w:r w:rsidRPr="00CE3B14">
        <w:rPr>
          <w:spacing w:val="6"/>
          <w:sz w:val="24"/>
          <w:szCs w:val="24"/>
          <w:highlight w:val="yellow"/>
          <w:lang w:val="es-MX"/>
        </w:rPr>
        <w:t xml:space="preserve"> el monto ha sido comprometido o devengado para el pago con la Disposición del Crédito</w:t>
      </w:r>
      <w:r w:rsidRPr="00CE3B14">
        <w:rPr>
          <w:spacing w:val="6"/>
          <w:sz w:val="24"/>
          <w:szCs w:val="24"/>
          <w:highlight w:val="yellow"/>
          <w:lang w:val="es-MX"/>
        </w:rPr>
        <w:t>,</w:t>
      </w:r>
      <w:r w:rsidRPr="00CE3B14">
        <w:rPr>
          <w:spacing w:val="6"/>
          <w:sz w:val="24"/>
          <w:szCs w:val="24"/>
          <w:highlight w:val="yellow"/>
          <w:lang w:val="es-MX"/>
        </w:rPr>
        <w:t xml:space="preserve"> y </w:t>
      </w:r>
      <w:r w:rsidRPr="00CE3B14">
        <w:rPr>
          <w:i/>
          <w:iCs/>
          <w:spacing w:val="6"/>
          <w:sz w:val="24"/>
          <w:szCs w:val="24"/>
          <w:highlight w:val="yellow"/>
          <w:lang w:val="es-MX"/>
        </w:rPr>
        <w:t>(x)</w:t>
      </w:r>
      <w:r w:rsidRPr="00CE3B14">
        <w:rPr>
          <w:spacing w:val="6"/>
          <w:sz w:val="24"/>
          <w:szCs w:val="24"/>
          <w:highlight w:val="yellow"/>
          <w:lang w:val="es-MX"/>
        </w:rPr>
        <w:t xml:space="preserve"> </w:t>
      </w:r>
      <w:r w:rsidRPr="00CE3B14">
        <w:rPr>
          <w:spacing w:val="6"/>
          <w:sz w:val="24"/>
          <w:szCs w:val="24"/>
          <w:highlight w:val="yellow"/>
          <w:lang w:val="es-MX"/>
        </w:rPr>
        <w:t>está de acuerdo en proporcionar al Acreditante la evidencia documental al respecto, tal como contratos, estimaciones, etc., cuand</w:t>
      </w:r>
      <w:r w:rsidRPr="00CE3B14">
        <w:rPr>
          <w:spacing w:val="6"/>
          <w:sz w:val="24"/>
          <w:szCs w:val="24"/>
          <w:highlight w:val="yellow"/>
          <w:lang w:val="es-MX"/>
        </w:rPr>
        <w:t>o le sea requeridas</w:t>
      </w:r>
      <w:r w:rsidRPr="00CE3B14">
        <w:rPr>
          <w:spacing w:val="6"/>
          <w:sz w:val="24"/>
          <w:szCs w:val="24"/>
          <w:highlight w:val="yellow"/>
          <w:lang w:val="es-MX"/>
        </w:rPr>
        <w:t xml:space="preserve"> por el Acreditante</w:t>
      </w:r>
      <w:r w:rsidRPr="00CE3B14">
        <w:rPr>
          <w:spacing w:val="6"/>
          <w:sz w:val="24"/>
          <w:szCs w:val="24"/>
          <w:highlight w:val="yellow"/>
          <w:lang w:val="es-MX"/>
        </w:rPr>
        <w:t>; y</w:t>
      </w:r>
      <w:r w:rsidRPr="00CE3B14">
        <w:rPr>
          <w:spacing w:val="6"/>
          <w:sz w:val="24"/>
          <w:szCs w:val="24"/>
          <w:highlight w:val="yellow"/>
          <w:lang w:val="es-MX"/>
        </w:rPr>
        <w:t xml:space="preserve"> </w:t>
      </w:r>
      <w:r w:rsidRPr="00CE3B14">
        <w:rPr>
          <w:spacing w:val="6"/>
          <w:sz w:val="24"/>
          <w:szCs w:val="24"/>
          <w:highlight w:val="yellow"/>
          <w:u w:val="single"/>
          <w:lang w:val="es-MX"/>
        </w:rPr>
        <w:t>que es de su conocimiento que ante cualquier inconsistencia o irregularidad que pudiera detectarse, Banobras notificará a los órganos fiscalizadores estatales y/o federales competentes;</w:t>
      </w:r>
    </w:p>
    <w:p w:rsidR="0033643E" w:rsidRPr="00CE3B14" w:rsidRDefault="00D13D51" w:rsidP="00FF6B2D">
      <w:pPr>
        <w:pStyle w:val="Textoindependiente3"/>
        <w:spacing w:after="0"/>
        <w:ind w:left="1134"/>
        <w:jc w:val="both"/>
        <w:rPr>
          <w:i/>
          <w:iCs/>
          <w:spacing w:val="6"/>
          <w:sz w:val="24"/>
          <w:szCs w:val="24"/>
          <w:highlight w:val="yellow"/>
          <w:lang w:val="es-MX"/>
        </w:rPr>
      </w:pPr>
    </w:p>
    <w:p w:rsidR="0033643E" w:rsidRPr="00CE3B14" w:rsidRDefault="00D13D51" w:rsidP="005925BD">
      <w:pPr>
        <w:pStyle w:val="Textoindependiente3"/>
        <w:numPr>
          <w:ilvl w:val="0"/>
          <w:numId w:val="21"/>
        </w:numPr>
        <w:spacing w:after="0"/>
        <w:ind w:left="1134" w:hanging="567"/>
        <w:jc w:val="both"/>
        <w:rPr>
          <w:spacing w:val="6"/>
          <w:sz w:val="24"/>
          <w:szCs w:val="24"/>
          <w:highlight w:val="yellow"/>
          <w:lang w:val="es-MX"/>
        </w:rPr>
      </w:pPr>
      <w:r w:rsidRPr="00CE3B14">
        <w:rPr>
          <w:spacing w:val="6"/>
          <w:sz w:val="24"/>
          <w:szCs w:val="24"/>
          <w:highlight w:val="yellow"/>
          <w:u w:val="single"/>
          <w:lang w:val="es-MX"/>
        </w:rPr>
        <w:t xml:space="preserve">Copia del </w:t>
      </w:r>
      <w:r w:rsidRPr="00CE3B14">
        <w:rPr>
          <w:spacing w:val="6"/>
          <w:sz w:val="24"/>
          <w:szCs w:val="24"/>
          <w:highlight w:val="yellow"/>
          <w:u w:val="single"/>
          <w:lang w:val="es-MX"/>
        </w:rPr>
        <w:t>nombramiento del funcionario facultado que para tal efecto sea responsable de las obras y/o adquisiciones, según corresponda; y</w:t>
      </w:r>
    </w:p>
    <w:p w:rsidR="00E62AC8" w:rsidRPr="00CE3B14" w:rsidRDefault="00D13D51" w:rsidP="005925BD">
      <w:pPr>
        <w:pStyle w:val="Textoindependiente3"/>
        <w:spacing w:after="0"/>
        <w:ind w:left="1134"/>
        <w:jc w:val="both"/>
        <w:rPr>
          <w:i/>
          <w:iCs/>
          <w:spacing w:val="6"/>
          <w:sz w:val="24"/>
          <w:szCs w:val="24"/>
          <w:highlight w:val="yellow"/>
          <w:lang w:val="es-MX"/>
        </w:rPr>
      </w:pPr>
    </w:p>
    <w:p w:rsidR="00B15A72" w:rsidRPr="00CE3B14" w:rsidRDefault="00D13D51" w:rsidP="005925BD">
      <w:pPr>
        <w:pStyle w:val="Textoindependiente3"/>
        <w:numPr>
          <w:ilvl w:val="0"/>
          <w:numId w:val="21"/>
        </w:numPr>
        <w:spacing w:after="0"/>
        <w:ind w:left="1134" w:hanging="567"/>
        <w:jc w:val="both"/>
        <w:rPr>
          <w:i/>
          <w:iCs/>
          <w:spacing w:val="6"/>
          <w:sz w:val="24"/>
          <w:szCs w:val="24"/>
          <w:highlight w:val="yellow"/>
          <w:lang w:val="es-MX"/>
        </w:rPr>
      </w:pPr>
      <w:r w:rsidRPr="00CE3B14">
        <w:rPr>
          <w:spacing w:val="6"/>
          <w:sz w:val="24"/>
          <w:szCs w:val="24"/>
          <w:highlight w:val="yellow"/>
          <w:lang w:val="es-MX"/>
        </w:rPr>
        <w:t>El acuse de la notificación a que se refiere el inciso anterior al Órgano Interno de Control del Estado.]</w:t>
      </w:r>
      <w:r>
        <w:rPr>
          <w:rStyle w:val="Refdenotaalpie"/>
          <w:spacing w:val="6"/>
          <w:sz w:val="24"/>
          <w:szCs w:val="24"/>
          <w:highlight w:val="yellow"/>
          <w:lang w:val="es-MX"/>
        </w:rPr>
        <w:footnoteReference w:id="15"/>
      </w:r>
    </w:p>
    <w:p w:rsidR="00B15A72" w:rsidRPr="00CE3B14" w:rsidRDefault="00D13D51" w:rsidP="005925BD">
      <w:pPr>
        <w:shd w:val="clear" w:color="auto" w:fill="FFFFFF"/>
        <w:tabs>
          <w:tab w:val="left" w:pos="567"/>
        </w:tabs>
        <w:jc w:val="both"/>
        <w:rPr>
          <w:bCs/>
          <w:spacing w:val="6"/>
          <w:sz w:val="24"/>
          <w:szCs w:val="24"/>
          <w:lang w:val="es-MX"/>
        </w:rPr>
      </w:pPr>
    </w:p>
    <w:p w:rsidR="00B13FD3" w:rsidRPr="00CE3B14" w:rsidRDefault="00D13D51" w:rsidP="005925BD">
      <w:pPr>
        <w:jc w:val="both"/>
        <w:rPr>
          <w:spacing w:val="6"/>
          <w:sz w:val="24"/>
          <w:szCs w:val="24"/>
          <w:lang w:val="es-MX"/>
        </w:rPr>
      </w:pPr>
      <w:r w:rsidRPr="00CE3B14">
        <w:rPr>
          <w:spacing w:val="6"/>
          <w:sz w:val="24"/>
          <w:szCs w:val="24"/>
          <w:lang w:val="es-MX"/>
        </w:rPr>
        <w:t xml:space="preserve">Una vez que el </w:t>
      </w:r>
      <w:r w:rsidRPr="00CE3B14">
        <w:rPr>
          <w:spacing w:val="6"/>
          <w:sz w:val="24"/>
          <w:szCs w:val="24"/>
          <w:lang w:val="es-MX"/>
        </w:rPr>
        <w:t>Estado haya entregado al Acreditante una Solicitud de Disposición del Crédito, el Acreditante realizará el desembolso en la fecha propuesta para disponer el Crédito en la misma Solicitud de Disposición, a más tardar a las 12:00 (doce) horas, horario del ce</w:t>
      </w:r>
      <w:r w:rsidRPr="00CE3B14">
        <w:rPr>
          <w:spacing w:val="6"/>
          <w:sz w:val="24"/>
          <w:szCs w:val="24"/>
          <w:lang w:val="es-MX"/>
        </w:rPr>
        <w:t>ntro de México, a la cuenta</w:t>
      </w:r>
      <w:r w:rsidRPr="00CE3B14">
        <w:rPr>
          <w:spacing w:val="6"/>
          <w:sz w:val="24"/>
          <w:szCs w:val="24"/>
          <w:lang w:val="es-MX"/>
        </w:rPr>
        <w:t xml:space="preserve"> o cuentas</w:t>
      </w:r>
      <w:r>
        <w:rPr>
          <w:rStyle w:val="Refdenotaalpie"/>
          <w:spacing w:val="6"/>
          <w:sz w:val="24"/>
          <w:szCs w:val="24"/>
          <w:lang w:val="es-MX"/>
        </w:rPr>
        <w:footnoteReference w:id="16"/>
      </w:r>
      <w:r w:rsidRPr="00CE3B14">
        <w:rPr>
          <w:spacing w:val="6"/>
          <w:sz w:val="24"/>
          <w:szCs w:val="24"/>
          <w:lang w:val="es-MX"/>
        </w:rPr>
        <w:t>,</w:t>
      </w:r>
      <w:r w:rsidRPr="00CE3B14">
        <w:rPr>
          <w:spacing w:val="6"/>
          <w:sz w:val="24"/>
          <w:szCs w:val="24"/>
          <w:lang w:val="es-MX"/>
        </w:rPr>
        <w:t xml:space="preserve"> que para tales efectos le hubiere notificado el Estado en la Solicitud de Disposición</w:t>
      </w:r>
      <w:r w:rsidRPr="00CE3B14">
        <w:rPr>
          <w:bCs/>
          <w:spacing w:val="6"/>
          <w:sz w:val="24"/>
          <w:szCs w:val="24"/>
          <w:lang w:val="es-MX"/>
        </w:rPr>
        <w:t>.</w:t>
      </w:r>
      <w:r w:rsidRPr="00CE3B14">
        <w:rPr>
          <w:bCs/>
          <w:spacing w:val="6"/>
          <w:sz w:val="24"/>
          <w:szCs w:val="24"/>
          <w:lang w:val="es-MX"/>
        </w:rPr>
        <w:t xml:space="preserve"> </w:t>
      </w:r>
      <w:r w:rsidRPr="00CE3B14">
        <w:rPr>
          <w:spacing w:val="6"/>
          <w:sz w:val="24"/>
          <w:szCs w:val="24"/>
          <w:lang w:val="es-MX"/>
        </w:rPr>
        <w:t>Cualquier cambio en la cuenta para recibir las Disposiciones deberá ser notificado al Acreditante con al menos 5 (cinco) días de</w:t>
      </w:r>
      <w:r w:rsidRPr="00CE3B14">
        <w:rPr>
          <w:spacing w:val="6"/>
          <w:sz w:val="24"/>
          <w:szCs w:val="24"/>
          <w:lang w:val="es-MX"/>
        </w:rPr>
        <w:t xml:space="preserve"> anticipación a la fecha en la que haya de realzarse dicha Disposición.</w:t>
      </w:r>
    </w:p>
    <w:p w:rsidR="00B13FD3" w:rsidRPr="00CE3B14" w:rsidRDefault="00D13D51" w:rsidP="005925BD">
      <w:pPr>
        <w:jc w:val="both"/>
        <w:rPr>
          <w:spacing w:val="6"/>
          <w:sz w:val="24"/>
          <w:szCs w:val="24"/>
          <w:lang w:val="es-MX"/>
        </w:rPr>
      </w:pPr>
    </w:p>
    <w:p w:rsidR="00B13FD3" w:rsidRPr="00CE3B14" w:rsidRDefault="00D13D51" w:rsidP="005925BD">
      <w:pPr>
        <w:jc w:val="both"/>
        <w:rPr>
          <w:spacing w:val="6"/>
          <w:sz w:val="24"/>
          <w:szCs w:val="24"/>
          <w:lang w:val="es-MX"/>
        </w:rPr>
      </w:pPr>
      <w:r w:rsidRPr="00CE3B14">
        <w:rPr>
          <w:spacing w:val="6"/>
          <w:sz w:val="24"/>
          <w:szCs w:val="24"/>
          <w:lang w:val="es-MX"/>
        </w:rPr>
        <w:t>5.2</w:t>
      </w:r>
      <w:r w:rsidRPr="00CE3B14">
        <w:rPr>
          <w:spacing w:val="6"/>
          <w:sz w:val="24"/>
          <w:szCs w:val="24"/>
          <w:lang w:val="es-MX"/>
        </w:rPr>
        <w:tab/>
      </w:r>
      <w:r w:rsidRPr="00CE3B14">
        <w:rPr>
          <w:spacing w:val="6"/>
          <w:sz w:val="24"/>
          <w:szCs w:val="24"/>
          <w:u w:val="single"/>
          <w:lang w:val="es-MX"/>
        </w:rPr>
        <w:t>Causas de terminación anticipada del Plazo de Disposición</w:t>
      </w:r>
      <w:r w:rsidRPr="00CE3B14">
        <w:rPr>
          <w:spacing w:val="6"/>
          <w:sz w:val="24"/>
          <w:szCs w:val="24"/>
          <w:lang w:val="es-MX"/>
        </w:rPr>
        <w:t xml:space="preserve">. El </w:t>
      </w:r>
      <w:r w:rsidRPr="00CE3B14">
        <w:rPr>
          <w:spacing w:val="6"/>
          <w:sz w:val="24"/>
          <w:szCs w:val="24"/>
          <w:lang w:val="es-MX"/>
        </w:rPr>
        <w:t xml:space="preserve">Periodo </w:t>
      </w:r>
      <w:r w:rsidRPr="00CE3B14">
        <w:rPr>
          <w:spacing w:val="6"/>
          <w:sz w:val="24"/>
          <w:szCs w:val="24"/>
          <w:lang w:val="es-MX"/>
        </w:rPr>
        <w:t>de Disposición concluirá anticipadamente en los siguientes casos:</w:t>
      </w:r>
    </w:p>
    <w:p w:rsidR="00B13FD3" w:rsidRPr="00CE3B14" w:rsidRDefault="00D13D51" w:rsidP="005925BD">
      <w:pPr>
        <w:jc w:val="both"/>
        <w:rPr>
          <w:spacing w:val="6"/>
          <w:sz w:val="24"/>
          <w:szCs w:val="24"/>
          <w:lang w:val="es-MX"/>
        </w:rPr>
      </w:pPr>
    </w:p>
    <w:p w:rsidR="000F7D71" w:rsidRPr="00CE3B14" w:rsidRDefault="00D13D51" w:rsidP="005925BD">
      <w:pPr>
        <w:pStyle w:val="Prrafodelista"/>
        <w:numPr>
          <w:ilvl w:val="0"/>
          <w:numId w:val="22"/>
        </w:numPr>
        <w:ind w:left="1134" w:hanging="567"/>
        <w:contextualSpacing w:val="0"/>
        <w:jc w:val="both"/>
        <w:rPr>
          <w:spacing w:val="6"/>
          <w:sz w:val="24"/>
          <w:szCs w:val="24"/>
          <w:lang w:val="es-MX"/>
        </w:rPr>
      </w:pPr>
      <w:r w:rsidRPr="00CE3B14">
        <w:rPr>
          <w:spacing w:val="6"/>
          <w:sz w:val="24"/>
          <w:szCs w:val="24"/>
          <w:lang w:val="es-MX"/>
        </w:rPr>
        <w:t>Una vez que se cumpla el plazo fijado para</w:t>
      </w:r>
      <w:r w:rsidRPr="00CE3B14">
        <w:rPr>
          <w:spacing w:val="6"/>
          <w:sz w:val="24"/>
          <w:szCs w:val="24"/>
          <w:lang w:val="es-MX"/>
        </w:rPr>
        <w:t xml:space="preserve"> el Periodo de Disposición o sus prórrogas.</w:t>
      </w:r>
    </w:p>
    <w:p w:rsidR="000F7D71" w:rsidRPr="00CE3B14" w:rsidRDefault="00D13D51" w:rsidP="005925BD">
      <w:pPr>
        <w:pStyle w:val="Prrafodelista"/>
        <w:ind w:left="1134"/>
        <w:contextualSpacing w:val="0"/>
        <w:jc w:val="both"/>
        <w:rPr>
          <w:spacing w:val="6"/>
          <w:sz w:val="24"/>
          <w:szCs w:val="24"/>
          <w:lang w:val="es-MX"/>
        </w:rPr>
      </w:pPr>
    </w:p>
    <w:p w:rsidR="00B13FD3" w:rsidRPr="00CE3B14" w:rsidRDefault="00D13D51" w:rsidP="005925BD">
      <w:pPr>
        <w:pStyle w:val="Prrafodelista"/>
        <w:numPr>
          <w:ilvl w:val="0"/>
          <w:numId w:val="22"/>
        </w:numPr>
        <w:ind w:left="1134" w:hanging="567"/>
        <w:contextualSpacing w:val="0"/>
        <w:jc w:val="both"/>
        <w:rPr>
          <w:spacing w:val="6"/>
          <w:sz w:val="24"/>
          <w:szCs w:val="24"/>
          <w:lang w:val="es-MX"/>
        </w:rPr>
      </w:pPr>
      <w:r w:rsidRPr="00CE3B14">
        <w:rPr>
          <w:spacing w:val="6"/>
          <w:sz w:val="24"/>
          <w:szCs w:val="24"/>
          <w:lang w:val="es-MX"/>
        </w:rPr>
        <w:t>Cuando el Estado</w:t>
      </w:r>
      <w:r w:rsidRPr="00CE3B14">
        <w:rPr>
          <w:spacing w:val="6"/>
          <w:sz w:val="24"/>
          <w:szCs w:val="24"/>
          <w:lang w:val="es-MX"/>
        </w:rPr>
        <w:t xml:space="preserve"> así lo solicite </w:t>
      </w:r>
      <w:r w:rsidRPr="00CE3B14">
        <w:rPr>
          <w:rFonts w:eastAsia="Arial"/>
          <w:spacing w:val="6"/>
          <w:sz w:val="24"/>
          <w:szCs w:val="24"/>
          <w:lang w:val="es-MX"/>
        </w:rPr>
        <w:t>por haberse concluido y pagado las obras y/o recibido los materiales adquiridos en atención a los fines previstos en la Cláusula Tercera del Contrato</w:t>
      </w:r>
      <w:r w:rsidRPr="00CE3B14">
        <w:rPr>
          <w:spacing w:val="6"/>
          <w:sz w:val="24"/>
          <w:szCs w:val="24"/>
          <w:lang w:val="es-MX"/>
        </w:rPr>
        <w:t>.</w:t>
      </w:r>
    </w:p>
    <w:p w:rsidR="00B13FD3" w:rsidRPr="00CE3B14" w:rsidRDefault="00D13D51" w:rsidP="005925BD">
      <w:pPr>
        <w:pStyle w:val="Prrafodelista"/>
        <w:ind w:left="1134" w:hanging="567"/>
        <w:jc w:val="both"/>
        <w:rPr>
          <w:spacing w:val="6"/>
          <w:sz w:val="24"/>
          <w:szCs w:val="24"/>
          <w:lang w:val="es-MX"/>
        </w:rPr>
      </w:pPr>
    </w:p>
    <w:p w:rsidR="00B13FD3" w:rsidRPr="00CE3B14" w:rsidRDefault="00D13D51" w:rsidP="005925BD">
      <w:pPr>
        <w:pStyle w:val="Prrafodelista"/>
        <w:numPr>
          <w:ilvl w:val="0"/>
          <w:numId w:val="22"/>
        </w:numPr>
        <w:ind w:left="1134" w:hanging="567"/>
        <w:contextualSpacing w:val="0"/>
        <w:jc w:val="both"/>
        <w:rPr>
          <w:spacing w:val="6"/>
          <w:sz w:val="24"/>
          <w:szCs w:val="24"/>
          <w:lang w:val="es-MX"/>
        </w:rPr>
      </w:pPr>
      <w:r w:rsidRPr="00CE3B14">
        <w:rPr>
          <w:spacing w:val="6"/>
          <w:sz w:val="24"/>
          <w:szCs w:val="24"/>
          <w:lang w:val="es-MX"/>
        </w:rPr>
        <w:t xml:space="preserve">Si </w:t>
      </w:r>
      <w:r w:rsidRPr="00CE3B14">
        <w:rPr>
          <w:rStyle w:val="DeltaViewInsertion"/>
          <w:color w:val="auto"/>
          <w:spacing w:val="6"/>
          <w:sz w:val="24"/>
          <w:szCs w:val="24"/>
          <w:u w:val="none"/>
          <w:lang w:val="es-MX"/>
        </w:rPr>
        <w:t xml:space="preserve">el Monto </w:t>
      </w:r>
      <w:r w:rsidRPr="00CE3B14">
        <w:rPr>
          <w:spacing w:val="6"/>
          <w:sz w:val="24"/>
          <w:szCs w:val="24"/>
          <w:lang w:val="es-MX"/>
        </w:rPr>
        <w:t xml:space="preserve">del </w:t>
      </w:r>
      <w:r w:rsidRPr="00CE3B14">
        <w:rPr>
          <w:spacing w:val="6"/>
          <w:sz w:val="24"/>
          <w:szCs w:val="24"/>
          <w:lang w:val="es-MX"/>
        </w:rPr>
        <w:t>Crédito</w:t>
      </w:r>
      <w:r w:rsidRPr="00CE3B14">
        <w:rPr>
          <w:rStyle w:val="DeltaViewInsertion"/>
          <w:color w:val="auto"/>
          <w:spacing w:val="6"/>
          <w:sz w:val="24"/>
          <w:szCs w:val="24"/>
          <w:u w:val="none"/>
          <w:lang w:val="es-MX"/>
        </w:rPr>
        <w:t xml:space="preserve"> ha sido dispuesto en su totalidad</w:t>
      </w:r>
      <w:r w:rsidRPr="00CE3B14">
        <w:rPr>
          <w:spacing w:val="6"/>
          <w:sz w:val="24"/>
          <w:szCs w:val="24"/>
          <w:lang w:val="es-MX"/>
        </w:rPr>
        <w:t>.</w:t>
      </w:r>
    </w:p>
    <w:p w:rsidR="00B13FD3" w:rsidRPr="00CE3B14" w:rsidRDefault="00D13D51" w:rsidP="005925BD">
      <w:pPr>
        <w:pStyle w:val="Prrafodelista"/>
        <w:ind w:left="1134"/>
        <w:rPr>
          <w:spacing w:val="6"/>
          <w:sz w:val="24"/>
          <w:szCs w:val="24"/>
          <w:lang w:val="es-MX"/>
        </w:rPr>
      </w:pPr>
    </w:p>
    <w:p w:rsidR="00B13FD3" w:rsidRPr="00CE3B14" w:rsidRDefault="00D13D51" w:rsidP="005925BD">
      <w:pPr>
        <w:pStyle w:val="Prrafodelista"/>
        <w:numPr>
          <w:ilvl w:val="0"/>
          <w:numId w:val="22"/>
        </w:numPr>
        <w:ind w:left="1134" w:hanging="567"/>
        <w:contextualSpacing w:val="0"/>
        <w:jc w:val="both"/>
        <w:rPr>
          <w:spacing w:val="6"/>
          <w:sz w:val="24"/>
          <w:szCs w:val="24"/>
          <w:lang w:val="es-MX"/>
        </w:rPr>
      </w:pPr>
      <w:r w:rsidRPr="00CE3B14">
        <w:rPr>
          <w:spacing w:val="6"/>
          <w:sz w:val="24"/>
          <w:szCs w:val="24"/>
          <w:lang w:val="es-MX"/>
        </w:rPr>
        <w:t>Si se ha cubierto totalmente el destino del Crédito.</w:t>
      </w:r>
    </w:p>
    <w:p w:rsidR="00B13FD3" w:rsidRPr="00CE3B14" w:rsidRDefault="00D13D51" w:rsidP="005925BD">
      <w:pPr>
        <w:jc w:val="both"/>
        <w:rPr>
          <w:spacing w:val="6"/>
          <w:sz w:val="24"/>
          <w:szCs w:val="24"/>
          <w:lang w:val="es-MX"/>
        </w:rPr>
      </w:pPr>
    </w:p>
    <w:p w:rsidR="00B13FD3" w:rsidRPr="00CE3B14" w:rsidRDefault="00D13D51" w:rsidP="005925BD">
      <w:pPr>
        <w:jc w:val="both"/>
        <w:rPr>
          <w:spacing w:val="6"/>
          <w:sz w:val="24"/>
          <w:szCs w:val="24"/>
          <w:lang w:val="es-MX"/>
        </w:rPr>
      </w:pPr>
      <w:r w:rsidRPr="00CE3B14">
        <w:rPr>
          <w:spacing w:val="6"/>
          <w:sz w:val="24"/>
          <w:szCs w:val="24"/>
          <w:lang w:val="es-MX"/>
        </w:rPr>
        <w:t>5.3</w:t>
      </w:r>
      <w:r w:rsidRPr="00CE3B14">
        <w:rPr>
          <w:spacing w:val="6"/>
          <w:sz w:val="24"/>
          <w:szCs w:val="24"/>
          <w:lang w:val="es-MX"/>
        </w:rPr>
        <w:tab/>
      </w:r>
      <w:r w:rsidRPr="00CE3B14">
        <w:rPr>
          <w:spacing w:val="6"/>
          <w:sz w:val="24"/>
          <w:szCs w:val="24"/>
          <w:u w:val="single"/>
          <w:lang w:val="es-MX"/>
        </w:rPr>
        <w:t xml:space="preserve">Prórroga del </w:t>
      </w:r>
      <w:r w:rsidRPr="00CE3B14">
        <w:rPr>
          <w:spacing w:val="6"/>
          <w:sz w:val="24"/>
          <w:szCs w:val="24"/>
          <w:u w:val="single"/>
          <w:lang w:val="es-MX"/>
        </w:rPr>
        <w:t xml:space="preserve">Periodo </w:t>
      </w:r>
      <w:r w:rsidRPr="00CE3B14">
        <w:rPr>
          <w:spacing w:val="6"/>
          <w:sz w:val="24"/>
          <w:szCs w:val="24"/>
          <w:u w:val="single"/>
          <w:lang w:val="es-MX"/>
        </w:rPr>
        <w:t>de Disposición</w:t>
      </w:r>
      <w:r w:rsidRPr="00CE3B14">
        <w:rPr>
          <w:spacing w:val="6"/>
          <w:sz w:val="24"/>
          <w:szCs w:val="24"/>
          <w:lang w:val="es-MX"/>
        </w:rPr>
        <w:t>. El Acreditante podrá</w:t>
      </w:r>
      <w:r w:rsidRPr="00CE3B14">
        <w:rPr>
          <w:spacing w:val="6"/>
          <w:sz w:val="24"/>
          <w:szCs w:val="24"/>
          <w:lang w:val="es-MX"/>
        </w:rPr>
        <w:t>,</w:t>
      </w:r>
      <w:r w:rsidRPr="00CE3B14">
        <w:rPr>
          <w:spacing w:val="6"/>
          <w:sz w:val="24"/>
          <w:szCs w:val="24"/>
          <w:lang w:val="es-MX"/>
        </w:rPr>
        <w:t xml:space="preserve"> pero no estará obligado a</w:t>
      </w:r>
      <w:r w:rsidRPr="00CE3B14">
        <w:rPr>
          <w:spacing w:val="6"/>
          <w:sz w:val="24"/>
          <w:szCs w:val="24"/>
          <w:lang w:val="es-MX"/>
        </w:rPr>
        <w:t>,</w:t>
      </w:r>
      <w:r w:rsidRPr="00CE3B14">
        <w:rPr>
          <w:spacing w:val="6"/>
          <w:sz w:val="24"/>
          <w:szCs w:val="24"/>
          <w:lang w:val="es-MX"/>
        </w:rPr>
        <w:t xml:space="preserve"> prorrogar el </w:t>
      </w:r>
      <w:r w:rsidRPr="00CE3B14">
        <w:rPr>
          <w:spacing w:val="6"/>
          <w:sz w:val="24"/>
          <w:szCs w:val="24"/>
          <w:lang w:val="es-MX"/>
        </w:rPr>
        <w:t xml:space="preserve">Periodo </w:t>
      </w:r>
      <w:r w:rsidRPr="00CE3B14">
        <w:rPr>
          <w:spacing w:val="6"/>
          <w:sz w:val="24"/>
          <w:szCs w:val="24"/>
          <w:lang w:val="es-MX"/>
        </w:rPr>
        <w:t>de Disposición</w:t>
      </w:r>
      <w:r w:rsidRPr="00CE3B14">
        <w:rPr>
          <w:spacing w:val="6"/>
          <w:sz w:val="24"/>
          <w:szCs w:val="24"/>
          <w:lang w:val="es-MX"/>
        </w:rPr>
        <w:t>, incluyendo el plazo para realiz</w:t>
      </w:r>
      <w:r w:rsidRPr="00CE3B14">
        <w:rPr>
          <w:spacing w:val="6"/>
          <w:sz w:val="24"/>
          <w:szCs w:val="24"/>
          <w:lang w:val="es-MX"/>
        </w:rPr>
        <w:t xml:space="preserve">ar la primera disposición, </w:t>
      </w:r>
      <w:r w:rsidRPr="00CE3B14">
        <w:rPr>
          <w:spacing w:val="6"/>
          <w:sz w:val="24"/>
          <w:szCs w:val="24"/>
          <w:lang w:val="es-MX"/>
        </w:rPr>
        <w:t xml:space="preserve">las veces que sea necesario o conveniente, siempre y cuando, reciba solicitud por escrito del Estado, con al menos 5 (cinco) Días Hábiles previos a la fecha de vencimiento del </w:t>
      </w:r>
      <w:r w:rsidRPr="00CE3B14">
        <w:rPr>
          <w:spacing w:val="6"/>
          <w:sz w:val="24"/>
          <w:szCs w:val="24"/>
          <w:lang w:val="es-MX"/>
        </w:rPr>
        <w:t xml:space="preserve">Periodo </w:t>
      </w:r>
      <w:r w:rsidRPr="00CE3B14">
        <w:rPr>
          <w:spacing w:val="6"/>
          <w:sz w:val="24"/>
          <w:szCs w:val="24"/>
          <w:lang w:val="es-MX"/>
        </w:rPr>
        <w:t>de Disposición</w:t>
      </w:r>
      <w:r w:rsidRPr="00CE3B14">
        <w:rPr>
          <w:spacing w:val="6"/>
          <w:sz w:val="24"/>
          <w:szCs w:val="24"/>
          <w:lang w:val="es-MX"/>
        </w:rPr>
        <w:t>, del plazo para realizar la pr</w:t>
      </w:r>
      <w:r w:rsidRPr="00CE3B14">
        <w:rPr>
          <w:spacing w:val="6"/>
          <w:sz w:val="24"/>
          <w:szCs w:val="24"/>
          <w:lang w:val="es-MX"/>
        </w:rPr>
        <w:t>imera disposición</w:t>
      </w:r>
      <w:r w:rsidRPr="00CE3B14">
        <w:rPr>
          <w:spacing w:val="6"/>
          <w:sz w:val="24"/>
          <w:szCs w:val="24"/>
          <w:lang w:val="es-MX"/>
        </w:rPr>
        <w:t xml:space="preserve"> o cualquiera de sus prórrogas, </w:t>
      </w:r>
      <w:r w:rsidRPr="00CE3B14">
        <w:rPr>
          <w:spacing w:val="6"/>
          <w:sz w:val="24"/>
          <w:szCs w:val="24"/>
          <w:lang w:val="es-MX"/>
        </w:rPr>
        <w:t>según resulte aplicable</w:t>
      </w:r>
      <w:r w:rsidRPr="00CE3B14">
        <w:rPr>
          <w:spacing w:val="6"/>
          <w:sz w:val="24"/>
          <w:szCs w:val="24"/>
          <w:lang w:val="es-MX"/>
        </w:rPr>
        <w:t>. La</w:t>
      </w:r>
      <w:r w:rsidRPr="00CE3B14">
        <w:rPr>
          <w:spacing w:val="6"/>
          <w:sz w:val="24"/>
          <w:szCs w:val="24"/>
          <w:lang w:val="es-MX"/>
        </w:rPr>
        <w:t xml:space="preserve"> o las </w:t>
      </w:r>
      <w:r w:rsidRPr="00CE3B14">
        <w:rPr>
          <w:spacing w:val="6"/>
          <w:sz w:val="24"/>
          <w:szCs w:val="24"/>
          <w:lang w:val="es-MX"/>
        </w:rPr>
        <w:t xml:space="preserve">prórrogas que, en su caso, conceda el Acreditante al Estado no podrán modificar la Fecha de Vencimiento del Crédito establecida en la Cláusula </w:t>
      </w:r>
      <w:r w:rsidRPr="00CE3B14">
        <w:rPr>
          <w:spacing w:val="6"/>
          <w:sz w:val="24"/>
          <w:szCs w:val="24"/>
          <w:lang w:val="es-MX"/>
        </w:rPr>
        <w:t xml:space="preserve">Sexta </w:t>
      </w:r>
      <w:r w:rsidRPr="00CE3B14">
        <w:rPr>
          <w:spacing w:val="6"/>
          <w:sz w:val="24"/>
          <w:szCs w:val="24"/>
          <w:lang w:val="es-MX"/>
        </w:rPr>
        <w:t>del Contrato, debiendo r</w:t>
      </w:r>
      <w:r w:rsidRPr="00CE3B14">
        <w:rPr>
          <w:spacing w:val="6"/>
          <w:sz w:val="24"/>
          <w:szCs w:val="24"/>
          <w:lang w:val="es-MX"/>
        </w:rPr>
        <w:t>ealizar, en su caso, los ajustes correspondientes a la tabla de amortización correspondiente.</w:t>
      </w:r>
    </w:p>
    <w:p w:rsidR="00E62AC8" w:rsidRPr="00CE3B14" w:rsidRDefault="00D13D51" w:rsidP="005925BD">
      <w:pPr>
        <w:shd w:val="clear" w:color="auto" w:fill="FFFFFF"/>
        <w:tabs>
          <w:tab w:val="left" w:pos="567"/>
        </w:tabs>
        <w:jc w:val="both"/>
        <w:rPr>
          <w:bCs/>
          <w:spacing w:val="6"/>
          <w:sz w:val="24"/>
          <w:szCs w:val="24"/>
          <w:lang w:val="es-MX"/>
        </w:rPr>
      </w:pPr>
    </w:p>
    <w:p w:rsidR="002B65D3" w:rsidRPr="00CE3B14" w:rsidRDefault="00D13D51" w:rsidP="005925BD">
      <w:pPr>
        <w:tabs>
          <w:tab w:val="left" w:pos="2552"/>
          <w:tab w:val="decimal" w:pos="7513"/>
        </w:tabs>
        <w:jc w:val="both"/>
        <w:rPr>
          <w:spacing w:val="6"/>
          <w:sz w:val="24"/>
          <w:szCs w:val="24"/>
          <w:lang w:val="es-MX"/>
        </w:rPr>
      </w:pPr>
      <w:r w:rsidRPr="00CE3B14">
        <w:rPr>
          <w:b/>
          <w:spacing w:val="6"/>
          <w:sz w:val="24"/>
          <w:szCs w:val="24"/>
          <w:lang w:val="es-MX"/>
        </w:rPr>
        <w:t xml:space="preserve">Cláusula Sexta. </w:t>
      </w:r>
      <w:r w:rsidRPr="00CE3B14">
        <w:rPr>
          <w:b/>
          <w:spacing w:val="6"/>
          <w:sz w:val="24"/>
          <w:szCs w:val="24"/>
          <w:u w:val="single"/>
          <w:lang w:val="es-MX"/>
        </w:rPr>
        <w:t>Vigencia del Crédito y Fecha de Vencimiento</w:t>
      </w:r>
      <w:r w:rsidRPr="00CE3B14">
        <w:rPr>
          <w:b/>
          <w:spacing w:val="6"/>
          <w:sz w:val="24"/>
          <w:szCs w:val="24"/>
          <w:lang w:val="es-MX"/>
        </w:rPr>
        <w:t>.</w:t>
      </w:r>
      <w:r w:rsidRPr="00CE3B14">
        <w:rPr>
          <w:spacing w:val="6"/>
          <w:sz w:val="24"/>
          <w:szCs w:val="24"/>
          <w:lang w:val="es-MX"/>
        </w:rPr>
        <w:t xml:space="preserve"> El plazo del Crédito será de hasta 240 (doscientos cuarenta) meses, equivalente a hasta 7,300 (siete mil trescientos) días naturales, contados a partir de, e incluyendo, la fecha de la </w:t>
      </w:r>
      <w:r w:rsidRPr="00CE3B14">
        <w:rPr>
          <w:spacing w:val="6"/>
          <w:sz w:val="24"/>
          <w:szCs w:val="24"/>
          <w:u w:val="single"/>
          <w:lang w:val="es-MX"/>
        </w:rPr>
        <w:t>primera</w:t>
      </w:r>
      <w:r w:rsidRPr="00CE3B14">
        <w:rPr>
          <w:spacing w:val="6"/>
          <w:sz w:val="24"/>
          <w:szCs w:val="24"/>
          <w:lang w:val="es-MX"/>
        </w:rPr>
        <w:t xml:space="preserve"> Disposición del Crédito, sin exceder para su vencimiento el [●</w:t>
      </w:r>
      <w:r w:rsidRPr="00CE3B14">
        <w:rPr>
          <w:spacing w:val="6"/>
          <w:sz w:val="24"/>
          <w:szCs w:val="24"/>
          <w:lang w:val="es-MX"/>
        </w:rPr>
        <w:t>] de [●] de [●].</w:t>
      </w:r>
    </w:p>
    <w:p w:rsidR="002B65D3" w:rsidRPr="00CE3B14" w:rsidRDefault="00D13D51" w:rsidP="005925BD">
      <w:pPr>
        <w:jc w:val="both"/>
        <w:rPr>
          <w:spacing w:val="6"/>
          <w:sz w:val="24"/>
          <w:szCs w:val="24"/>
          <w:lang w:val="es-MX"/>
        </w:rPr>
      </w:pPr>
    </w:p>
    <w:p w:rsidR="002B65D3" w:rsidRPr="00CE3B14" w:rsidRDefault="00D13D51" w:rsidP="005925BD">
      <w:pPr>
        <w:jc w:val="both"/>
        <w:rPr>
          <w:spacing w:val="6"/>
          <w:sz w:val="24"/>
          <w:szCs w:val="24"/>
          <w:lang w:val="es-MX"/>
        </w:rPr>
      </w:pPr>
      <w:r w:rsidRPr="00CE3B14">
        <w:rPr>
          <w:spacing w:val="6"/>
          <w:sz w:val="24"/>
          <w:szCs w:val="24"/>
          <w:lang w:val="es-MX"/>
        </w:rPr>
        <w:t>No obstante, el vencimiento del plazo del Contrato, éste surtirá todos los efectos legales entre las Partes hasta que el Estado haya cumplido con todas y cada una de las obligaciones contraídas con la formalización del mismo.</w:t>
      </w:r>
    </w:p>
    <w:p w:rsidR="002B65D3" w:rsidRPr="00CE3B14" w:rsidRDefault="00D13D51" w:rsidP="005925BD">
      <w:pPr>
        <w:shd w:val="clear" w:color="auto" w:fill="FFFFFF"/>
        <w:tabs>
          <w:tab w:val="left" w:pos="567"/>
        </w:tabs>
        <w:jc w:val="both"/>
        <w:rPr>
          <w:bCs/>
          <w:spacing w:val="6"/>
          <w:sz w:val="24"/>
          <w:szCs w:val="24"/>
          <w:lang w:val="es-MX"/>
        </w:rPr>
      </w:pPr>
    </w:p>
    <w:p w:rsidR="002B65D3" w:rsidRPr="00CE3B14" w:rsidRDefault="00D13D51" w:rsidP="005925BD">
      <w:pPr>
        <w:tabs>
          <w:tab w:val="num" w:pos="284"/>
          <w:tab w:val="left" w:pos="5954"/>
        </w:tabs>
        <w:ind w:right="-1"/>
        <w:jc w:val="both"/>
        <w:rPr>
          <w:spacing w:val="6"/>
          <w:sz w:val="24"/>
          <w:szCs w:val="24"/>
          <w:lang w:val="es-MX"/>
        </w:rPr>
      </w:pPr>
      <w:r w:rsidRPr="00CE3B14">
        <w:rPr>
          <w:b/>
          <w:spacing w:val="6"/>
          <w:sz w:val="24"/>
          <w:szCs w:val="24"/>
          <w:lang w:val="es-MX"/>
        </w:rPr>
        <w:t>Cláusula Sé</w:t>
      </w:r>
      <w:r w:rsidRPr="00CE3B14">
        <w:rPr>
          <w:b/>
          <w:spacing w:val="6"/>
          <w:sz w:val="24"/>
          <w:szCs w:val="24"/>
          <w:lang w:val="es-MX"/>
        </w:rPr>
        <w:t xml:space="preserve">ptima. </w:t>
      </w:r>
      <w:r w:rsidRPr="00CE3B14">
        <w:rPr>
          <w:b/>
          <w:spacing w:val="6"/>
          <w:sz w:val="24"/>
          <w:szCs w:val="24"/>
          <w:u w:val="single"/>
          <w:lang w:val="es-MX"/>
        </w:rPr>
        <w:t>Pagos del Crédito</w:t>
      </w:r>
      <w:r w:rsidRPr="00CE3B14">
        <w:rPr>
          <w:b/>
          <w:spacing w:val="6"/>
          <w:sz w:val="24"/>
          <w:szCs w:val="24"/>
          <w:lang w:val="es-MX"/>
        </w:rPr>
        <w:t xml:space="preserve">. </w:t>
      </w:r>
      <w:r w:rsidRPr="00CE3B14">
        <w:rPr>
          <w:bCs/>
          <w:spacing w:val="6"/>
          <w:sz w:val="24"/>
          <w:szCs w:val="24"/>
          <w:lang w:val="es-MX"/>
        </w:rPr>
        <w:t>El Acreditante</w:t>
      </w:r>
      <w:r w:rsidRPr="00CE3B14">
        <w:rPr>
          <w:b/>
          <w:spacing w:val="6"/>
          <w:sz w:val="24"/>
          <w:szCs w:val="24"/>
          <w:lang w:val="es-MX"/>
        </w:rPr>
        <w:t xml:space="preserve"> </w:t>
      </w:r>
      <w:r w:rsidRPr="00CE3B14">
        <w:rPr>
          <w:spacing w:val="6"/>
          <w:sz w:val="24"/>
          <w:szCs w:val="24"/>
          <w:lang w:val="es-MX"/>
        </w:rPr>
        <w:t xml:space="preserve">otorga al Estado un periodo de gracia para el pago de capital de </w:t>
      </w:r>
      <w:r w:rsidRPr="00CE3B14">
        <w:rPr>
          <w:spacing w:val="6"/>
          <w:sz w:val="24"/>
          <w:szCs w:val="24"/>
          <w:lang w:val="es-MX"/>
        </w:rPr>
        <w:t>[6 (seis)/</w:t>
      </w:r>
      <w:r w:rsidRPr="00CE3B14">
        <w:rPr>
          <w:spacing w:val="6"/>
          <w:sz w:val="24"/>
          <w:szCs w:val="24"/>
          <w:lang w:val="es-MX"/>
        </w:rPr>
        <w:t>12 (doce)</w:t>
      </w:r>
      <w:r w:rsidRPr="00CE3B14">
        <w:rPr>
          <w:spacing w:val="6"/>
          <w:sz w:val="24"/>
          <w:szCs w:val="24"/>
          <w:lang w:val="es-MX"/>
        </w:rPr>
        <w:t>]</w:t>
      </w:r>
      <w:r>
        <w:rPr>
          <w:rStyle w:val="Refdenotaalpie"/>
          <w:spacing w:val="6"/>
          <w:sz w:val="24"/>
          <w:szCs w:val="24"/>
          <w:lang w:val="es-MX"/>
        </w:rPr>
        <w:footnoteReference w:id="17"/>
      </w:r>
      <w:r w:rsidRPr="00CE3B14">
        <w:rPr>
          <w:spacing w:val="6"/>
          <w:sz w:val="24"/>
          <w:szCs w:val="24"/>
          <w:lang w:val="es-MX"/>
        </w:rPr>
        <w:t xml:space="preserve"> meses contados a partir de la primera disposición del Crédito. Una vez concluido el periodo de gracia, e</w:t>
      </w:r>
      <w:r w:rsidRPr="00CE3B14">
        <w:rPr>
          <w:spacing w:val="6"/>
          <w:sz w:val="24"/>
          <w:szCs w:val="24"/>
          <w:lang w:val="es-MX"/>
        </w:rPr>
        <w:t>l Estado se obliga a pa</w:t>
      </w:r>
      <w:r w:rsidRPr="00CE3B14">
        <w:rPr>
          <w:spacing w:val="6"/>
          <w:sz w:val="24"/>
          <w:szCs w:val="24"/>
          <w:lang w:val="es-MX"/>
        </w:rPr>
        <w:t xml:space="preserve">gar al Acreditante el importe del saldo dispuesto del Crédito, hasta en </w:t>
      </w:r>
      <w:r>
        <w:rPr>
          <w:spacing w:val="6"/>
          <w:sz w:val="24"/>
          <w:szCs w:val="24"/>
          <w:lang w:val="es-MX"/>
        </w:rPr>
        <w:t>[234 (doscientos treinta y cuatro)/</w:t>
      </w:r>
      <w:r w:rsidRPr="00CE3B14">
        <w:rPr>
          <w:spacing w:val="6"/>
          <w:sz w:val="24"/>
          <w:szCs w:val="24"/>
          <w:lang w:val="es-MX"/>
        </w:rPr>
        <w:t>228</w:t>
      </w:r>
      <w:r w:rsidRPr="00CE3B14">
        <w:rPr>
          <w:spacing w:val="6"/>
          <w:sz w:val="24"/>
          <w:szCs w:val="24"/>
          <w:lang w:val="es-MX"/>
        </w:rPr>
        <w:t xml:space="preserve"> (doscientos </w:t>
      </w:r>
      <w:r w:rsidRPr="00CE3B14">
        <w:rPr>
          <w:spacing w:val="6"/>
          <w:sz w:val="24"/>
          <w:szCs w:val="24"/>
          <w:lang w:val="es-MX"/>
        </w:rPr>
        <w:t>veintiocho</w:t>
      </w:r>
      <w:r w:rsidRPr="00CE3B14">
        <w:rPr>
          <w:spacing w:val="6"/>
          <w:sz w:val="24"/>
          <w:szCs w:val="24"/>
          <w:lang w:val="es-MX"/>
        </w:rPr>
        <w:t>)</w:t>
      </w:r>
      <w:r>
        <w:rPr>
          <w:spacing w:val="6"/>
          <w:sz w:val="24"/>
          <w:szCs w:val="24"/>
          <w:lang w:val="es-MX"/>
        </w:rPr>
        <w:t>]</w:t>
      </w:r>
      <w:r>
        <w:rPr>
          <w:rStyle w:val="Refdenotaalpie"/>
          <w:spacing w:val="6"/>
          <w:sz w:val="24"/>
          <w:szCs w:val="24"/>
          <w:lang w:val="es-MX"/>
        </w:rPr>
        <w:footnoteReference w:id="18"/>
      </w:r>
      <w:r w:rsidRPr="00CE3B14">
        <w:rPr>
          <w:spacing w:val="6"/>
          <w:sz w:val="24"/>
          <w:szCs w:val="24"/>
          <w:lang w:val="es-MX"/>
        </w:rPr>
        <w:t xml:space="preserve"> amortizaciones mensuales</w:t>
      </w:r>
      <w:r w:rsidRPr="00CE3B14">
        <w:rPr>
          <w:rFonts w:eastAsia="Arial"/>
          <w:bCs/>
          <w:spacing w:val="6"/>
          <w:sz w:val="24"/>
          <w:szCs w:val="24"/>
          <w:lang w:val="es-MX"/>
        </w:rPr>
        <w:t>, predeterminadas, consecutivas y crecientes al 1.3% (uno punto tres por ciento)</w:t>
      </w:r>
      <w:r w:rsidRPr="00CE3B14">
        <w:rPr>
          <w:spacing w:val="6"/>
          <w:sz w:val="24"/>
          <w:szCs w:val="24"/>
          <w:lang w:val="es-MX"/>
        </w:rPr>
        <w:t xml:space="preserve">, que serán exigibles y pagaderas a partir </w:t>
      </w:r>
      <w:r w:rsidRPr="00CE3B14">
        <w:rPr>
          <w:spacing w:val="6"/>
          <w:sz w:val="24"/>
          <w:szCs w:val="24"/>
          <w:lang w:val="es-MX"/>
        </w:rPr>
        <w:t xml:space="preserve">de la conclusión del periodo de gracia de capital </w:t>
      </w:r>
      <w:r w:rsidRPr="00CE3B14">
        <w:rPr>
          <w:spacing w:val="6"/>
          <w:sz w:val="24"/>
          <w:szCs w:val="24"/>
          <w:lang w:val="es-MX"/>
        </w:rPr>
        <w:t xml:space="preserve">en cada Fecha de Pago y hasta la Fecha de Vencimiento, de acuerdo con la </w:t>
      </w:r>
      <w:r w:rsidRPr="00CE3B14">
        <w:rPr>
          <w:spacing w:val="6"/>
          <w:sz w:val="24"/>
          <w:szCs w:val="24"/>
          <w:lang w:val="es-MX"/>
        </w:rPr>
        <w:t>Tabla de Amortización</w:t>
      </w:r>
      <w:r w:rsidRPr="00CE3B14">
        <w:rPr>
          <w:spacing w:val="6"/>
          <w:sz w:val="24"/>
          <w:szCs w:val="24"/>
          <w:lang w:val="es-MX"/>
        </w:rPr>
        <w:t xml:space="preserve"> señalada en [la Solicitud de Disposición/el Pagaré correspondiente]</w:t>
      </w:r>
      <w:r>
        <w:rPr>
          <w:rStyle w:val="Refdenotaalpie"/>
          <w:spacing w:val="6"/>
          <w:sz w:val="24"/>
          <w:szCs w:val="24"/>
          <w:lang w:val="es-MX"/>
        </w:rPr>
        <w:footnoteReference w:id="19"/>
      </w:r>
      <w:r w:rsidRPr="00CE3B14">
        <w:rPr>
          <w:spacing w:val="6"/>
          <w:sz w:val="24"/>
          <w:szCs w:val="24"/>
          <w:lang w:val="es-MX"/>
        </w:rPr>
        <w:t xml:space="preserve"> que corresponda a cada Disposición, determinado con base en el </w:t>
      </w:r>
      <w:r w:rsidRPr="00CE3B14">
        <w:rPr>
          <w:b/>
          <w:bCs/>
          <w:spacing w:val="6"/>
          <w:sz w:val="24"/>
          <w:szCs w:val="24"/>
          <w:lang w:val="es-MX"/>
        </w:rPr>
        <w:t xml:space="preserve">Anexo </w:t>
      </w:r>
      <w:r w:rsidRPr="00CE3B14">
        <w:rPr>
          <w:b/>
          <w:bCs/>
          <w:spacing w:val="6"/>
          <w:sz w:val="24"/>
          <w:szCs w:val="24"/>
          <w:lang w:val="es-MX"/>
        </w:rPr>
        <w:t>3</w:t>
      </w:r>
      <w:r w:rsidRPr="00CE3B14">
        <w:rPr>
          <w:spacing w:val="6"/>
          <w:sz w:val="24"/>
          <w:szCs w:val="24"/>
          <w:lang w:val="es-MX"/>
        </w:rPr>
        <w:t xml:space="preserve"> </w:t>
      </w:r>
      <w:r w:rsidRPr="00CE3B14">
        <w:rPr>
          <w:spacing w:val="6"/>
          <w:sz w:val="24"/>
          <w:szCs w:val="24"/>
          <w:lang w:val="es-MX"/>
        </w:rPr>
        <w:t>Tabla de Amortización</w:t>
      </w:r>
      <w:r w:rsidRPr="00CE3B14">
        <w:rPr>
          <w:spacing w:val="6"/>
          <w:sz w:val="24"/>
          <w:szCs w:val="24"/>
          <w:lang w:val="es-MX"/>
        </w:rPr>
        <w:t xml:space="preserve"> del presente Contrato de Crédito. Las fechas de pago de capital siempre deberán coincidir con la Fecha de Pago de los intereses que se calcularán y pagarán según</w:t>
      </w:r>
      <w:r w:rsidRPr="00CE3B14">
        <w:rPr>
          <w:spacing w:val="6"/>
          <w:sz w:val="24"/>
          <w:szCs w:val="24"/>
          <w:lang w:val="es-MX"/>
        </w:rPr>
        <w:t xml:space="preserve"> lo pactado en la Cláusula Sexta del Contrato.</w:t>
      </w:r>
      <w:r w:rsidRPr="00CE3B14">
        <w:rPr>
          <w:spacing w:val="6"/>
          <w:sz w:val="24"/>
          <w:szCs w:val="24"/>
          <w:lang w:val="es-MX"/>
        </w:rPr>
        <w:t xml:space="preserve"> Asimismo, los pagos que realice el Acreditado deberán ser recibidos por el Acreditante en</w:t>
      </w:r>
      <w:r w:rsidRPr="00CE3B14">
        <w:rPr>
          <w:spacing w:val="6"/>
          <w:sz w:val="24"/>
          <w:szCs w:val="24"/>
          <w:lang w:val="es-MX"/>
        </w:rPr>
        <w:t xml:space="preserve"> el domicilio ubicado en [●] o, mediante transferencia de fondos inmediatamente disponibles a</w:t>
      </w:r>
      <w:r w:rsidRPr="00CE3B14">
        <w:rPr>
          <w:spacing w:val="6"/>
          <w:sz w:val="24"/>
          <w:szCs w:val="24"/>
          <w:lang w:val="es-MX"/>
        </w:rPr>
        <w:t xml:space="preserve"> la</w:t>
      </w:r>
      <w:r w:rsidRPr="00CE3B14">
        <w:rPr>
          <w:spacing w:val="6"/>
          <w:sz w:val="24"/>
          <w:szCs w:val="24"/>
          <w:lang w:val="es-MX"/>
        </w:rPr>
        <w:t xml:space="preserve"> </w:t>
      </w:r>
      <w:r w:rsidRPr="00CE3B14">
        <w:rPr>
          <w:spacing w:val="6"/>
          <w:sz w:val="24"/>
          <w:szCs w:val="24"/>
          <w:lang w:val="es-MX"/>
        </w:rPr>
        <w:t>cuenta que para tal efe</w:t>
      </w:r>
      <w:r w:rsidRPr="00CE3B14">
        <w:rPr>
          <w:spacing w:val="6"/>
          <w:sz w:val="24"/>
          <w:szCs w:val="24"/>
          <w:lang w:val="es-MX"/>
        </w:rPr>
        <w:t>cto se establezca, a más tardar a las 14:00</w:t>
      </w:r>
      <w:r w:rsidRPr="00CE3B14">
        <w:rPr>
          <w:spacing w:val="6"/>
          <w:sz w:val="24"/>
          <w:szCs w:val="24"/>
          <w:lang w:val="es-MX"/>
        </w:rPr>
        <w:t xml:space="preserve"> (catorce)</w:t>
      </w:r>
      <w:r w:rsidRPr="00CE3B14">
        <w:rPr>
          <w:spacing w:val="6"/>
          <w:sz w:val="24"/>
          <w:szCs w:val="24"/>
          <w:lang w:val="es-MX"/>
        </w:rPr>
        <w:t xml:space="preserve"> horas, de lo contrario, dichos pagos se computarán como aplicados el siguiente Día Hábil.</w:t>
      </w:r>
      <w:r w:rsidRPr="00CE3B14">
        <w:rPr>
          <w:spacing w:val="6"/>
          <w:sz w:val="24"/>
          <w:szCs w:val="24"/>
          <w:lang w:val="es-MX"/>
        </w:rPr>
        <w:t xml:space="preserve"> </w:t>
      </w:r>
    </w:p>
    <w:p w:rsidR="002B65D3" w:rsidRPr="00CE3B14" w:rsidRDefault="00D13D51" w:rsidP="005925BD">
      <w:pPr>
        <w:jc w:val="both"/>
        <w:rPr>
          <w:spacing w:val="6"/>
          <w:sz w:val="24"/>
          <w:szCs w:val="24"/>
          <w:lang w:val="es-MX"/>
        </w:rPr>
      </w:pPr>
    </w:p>
    <w:p w:rsidR="002B65D3" w:rsidRPr="00CE3B14" w:rsidRDefault="00D13D51" w:rsidP="005925BD">
      <w:pPr>
        <w:jc w:val="both"/>
        <w:rPr>
          <w:spacing w:val="6"/>
          <w:sz w:val="24"/>
          <w:szCs w:val="24"/>
          <w:lang w:val="es-MX"/>
        </w:rPr>
      </w:pPr>
      <w:r w:rsidRPr="00CE3B14">
        <w:rPr>
          <w:spacing w:val="6"/>
          <w:sz w:val="24"/>
          <w:szCs w:val="24"/>
          <w:lang w:val="es-MX"/>
        </w:rPr>
        <w:t>Los pagos que el Estado realice al Acreditante, directamente o a través del Fideicomiso, serán aplicados en el</w:t>
      </w:r>
      <w:r w:rsidRPr="00CE3B14">
        <w:rPr>
          <w:spacing w:val="6"/>
          <w:sz w:val="24"/>
          <w:szCs w:val="24"/>
          <w:lang w:val="es-MX"/>
        </w:rPr>
        <w:t xml:space="preserve"> siguiente orden de prelación:</w:t>
      </w:r>
    </w:p>
    <w:p w:rsidR="002B65D3" w:rsidRPr="00CE3B14" w:rsidRDefault="00D13D51" w:rsidP="005925BD">
      <w:pPr>
        <w:widowControl w:val="0"/>
        <w:autoSpaceDE w:val="0"/>
        <w:autoSpaceDN w:val="0"/>
        <w:adjustRightInd w:val="0"/>
        <w:jc w:val="both"/>
        <w:rPr>
          <w:spacing w:val="6"/>
          <w:sz w:val="24"/>
          <w:szCs w:val="24"/>
          <w:lang w:val="es-MX"/>
        </w:rPr>
      </w:pPr>
    </w:p>
    <w:p w:rsidR="002B65D3" w:rsidRPr="00CE3B14" w:rsidRDefault="00D13D51" w:rsidP="005925BD">
      <w:pPr>
        <w:pStyle w:val="Prrafodelista"/>
        <w:widowControl w:val="0"/>
        <w:numPr>
          <w:ilvl w:val="0"/>
          <w:numId w:val="24"/>
        </w:numPr>
        <w:autoSpaceDE w:val="0"/>
        <w:autoSpaceDN w:val="0"/>
        <w:adjustRightInd w:val="0"/>
        <w:ind w:left="567" w:hanging="567"/>
        <w:jc w:val="both"/>
        <w:rPr>
          <w:spacing w:val="6"/>
          <w:sz w:val="24"/>
          <w:szCs w:val="24"/>
          <w:lang w:val="es-MX"/>
        </w:rPr>
      </w:pPr>
      <w:r w:rsidRPr="00CE3B14">
        <w:rPr>
          <w:spacing w:val="6"/>
          <w:sz w:val="24"/>
          <w:szCs w:val="24"/>
          <w:lang w:val="es-MX"/>
        </w:rPr>
        <w:t>A los gastos en que haya incurrido el Acreditante para la recuperación del Crédito, más los impuestos que, en su caso, se generen conforme a las disposiciones fiscales vigentes.</w:t>
      </w:r>
    </w:p>
    <w:p w:rsidR="00C57268" w:rsidRPr="00CE3B14" w:rsidRDefault="00D13D51" w:rsidP="005925BD">
      <w:pPr>
        <w:pStyle w:val="Prrafodelista"/>
        <w:widowControl w:val="0"/>
        <w:autoSpaceDE w:val="0"/>
        <w:autoSpaceDN w:val="0"/>
        <w:adjustRightInd w:val="0"/>
        <w:ind w:left="567"/>
        <w:jc w:val="both"/>
        <w:rPr>
          <w:spacing w:val="6"/>
          <w:sz w:val="24"/>
          <w:szCs w:val="24"/>
          <w:lang w:val="es-MX"/>
        </w:rPr>
      </w:pPr>
    </w:p>
    <w:p w:rsidR="002B65D3" w:rsidRPr="00CE3B14" w:rsidRDefault="00D13D51" w:rsidP="005925BD">
      <w:pPr>
        <w:pStyle w:val="Prrafodelista"/>
        <w:widowControl w:val="0"/>
        <w:numPr>
          <w:ilvl w:val="0"/>
          <w:numId w:val="24"/>
        </w:numPr>
        <w:autoSpaceDE w:val="0"/>
        <w:autoSpaceDN w:val="0"/>
        <w:adjustRightInd w:val="0"/>
        <w:ind w:left="567" w:hanging="567"/>
        <w:jc w:val="both"/>
        <w:rPr>
          <w:spacing w:val="6"/>
          <w:sz w:val="24"/>
          <w:szCs w:val="24"/>
          <w:lang w:val="es-MX"/>
        </w:rPr>
      </w:pPr>
      <w:r w:rsidRPr="00CE3B14">
        <w:rPr>
          <w:spacing w:val="6"/>
          <w:sz w:val="24"/>
          <w:szCs w:val="24"/>
          <w:lang w:val="es-MX"/>
        </w:rPr>
        <w:t xml:space="preserve">A los intereses moratorios, más los </w:t>
      </w:r>
      <w:r w:rsidRPr="00CE3B14">
        <w:rPr>
          <w:spacing w:val="6"/>
          <w:sz w:val="24"/>
          <w:szCs w:val="24"/>
          <w:lang w:val="es-MX"/>
        </w:rPr>
        <w:t>impuestos que, en su caso, se generen conforme a las disposiciones fiscales vigentes.</w:t>
      </w:r>
    </w:p>
    <w:p w:rsidR="00C57268" w:rsidRPr="00CE3B14" w:rsidRDefault="00D13D51" w:rsidP="005925BD">
      <w:pPr>
        <w:pStyle w:val="Prrafodelista"/>
        <w:rPr>
          <w:spacing w:val="6"/>
          <w:sz w:val="24"/>
          <w:szCs w:val="24"/>
          <w:lang w:val="es-MX"/>
        </w:rPr>
      </w:pPr>
    </w:p>
    <w:p w:rsidR="002B65D3" w:rsidRPr="00CE3B14" w:rsidRDefault="00D13D51" w:rsidP="005925BD">
      <w:pPr>
        <w:pStyle w:val="Prrafodelista"/>
        <w:widowControl w:val="0"/>
        <w:numPr>
          <w:ilvl w:val="0"/>
          <w:numId w:val="24"/>
        </w:numPr>
        <w:autoSpaceDE w:val="0"/>
        <w:autoSpaceDN w:val="0"/>
        <w:adjustRightInd w:val="0"/>
        <w:ind w:left="567" w:hanging="567"/>
        <w:jc w:val="both"/>
        <w:rPr>
          <w:spacing w:val="6"/>
          <w:sz w:val="24"/>
          <w:szCs w:val="24"/>
          <w:lang w:val="es-MX"/>
        </w:rPr>
      </w:pPr>
      <w:r w:rsidRPr="00CE3B14">
        <w:rPr>
          <w:spacing w:val="6"/>
          <w:sz w:val="24"/>
          <w:szCs w:val="24"/>
          <w:lang w:val="es-MX"/>
        </w:rPr>
        <w:t>A los intereses ordinarios vencidos y no pagados, más los impuestos que, en su caso, se generen conforme a las disposiciones fiscales vigentes.</w:t>
      </w:r>
    </w:p>
    <w:p w:rsidR="00C57268" w:rsidRPr="00CE3B14" w:rsidRDefault="00D13D51" w:rsidP="005925BD">
      <w:pPr>
        <w:pStyle w:val="Prrafodelista"/>
        <w:rPr>
          <w:spacing w:val="6"/>
          <w:sz w:val="24"/>
          <w:szCs w:val="24"/>
          <w:lang w:val="es-MX"/>
        </w:rPr>
      </w:pPr>
    </w:p>
    <w:p w:rsidR="002B65D3" w:rsidRPr="00CE3B14" w:rsidRDefault="00D13D51" w:rsidP="005925BD">
      <w:pPr>
        <w:pStyle w:val="Prrafodelista"/>
        <w:widowControl w:val="0"/>
        <w:numPr>
          <w:ilvl w:val="0"/>
          <w:numId w:val="24"/>
        </w:numPr>
        <w:autoSpaceDE w:val="0"/>
        <w:autoSpaceDN w:val="0"/>
        <w:adjustRightInd w:val="0"/>
        <w:ind w:left="567" w:hanging="567"/>
        <w:jc w:val="both"/>
        <w:rPr>
          <w:spacing w:val="6"/>
          <w:sz w:val="24"/>
          <w:szCs w:val="24"/>
          <w:lang w:val="es-MX"/>
        </w:rPr>
      </w:pPr>
      <w:r w:rsidRPr="00CE3B14">
        <w:rPr>
          <w:spacing w:val="6"/>
          <w:sz w:val="24"/>
          <w:szCs w:val="24"/>
          <w:lang w:val="es-MX"/>
        </w:rPr>
        <w:t xml:space="preserve">Al capital vencido y no </w:t>
      </w:r>
      <w:r w:rsidRPr="00CE3B14">
        <w:rPr>
          <w:spacing w:val="6"/>
          <w:sz w:val="24"/>
          <w:szCs w:val="24"/>
          <w:lang w:val="es-MX"/>
        </w:rPr>
        <w:t>pagado partiendo de la amortización más antigua a la más reciente.</w:t>
      </w:r>
    </w:p>
    <w:p w:rsidR="00C57268" w:rsidRPr="00CE3B14" w:rsidRDefault="00D13D51" w:rsidP="005925BD">
      <w:pPr>
        <w:pStyle w:val="Prrafodelista"/>
        <w:rPr>
          <w:spacing w:val="6"/>
          <w:sz w:val="24"/>
          <w:szCs w:val="24"/>
          <w:lang w:val="es-MX"/>
        </w:rPr>
      </w:pPr>
    </w:p>
    <w:p w:rsidR="002B65D3" w:rsidRPr="00CE3B14" w:rsidRDefault="00D13D51" w:rsidP="005925BD">
      <w:pPr>
        <w:pStyle w:val="Prrafodelista"/>
        <w:widowControl w:val="0"/>
        <w:numPr>
          <w:ilvl w:val="0"/>
          <w:numId w:val="24"/>
        </w:numPr>
        <w:autoSpaceDE w:val="0"/>
        <w:autoSpaceDN w:val="0"/>
        <w:adjustRightInd w:val="0"/>
        <w:ind w:left="567" w:hanging="567"/>
        <w:jc w:val="both"/>
        <w:rPr>
          <w:spacing w:val="6"/>
          <w:sz w:val="24"/>
          <w:szCs w:val="24"/>
          <w:lang w:val="es-MX"/>
        </w:rPr>
      </w:pPr>
      <w:r w:rsidRPr="00CE3B14">
        <w:rPr>
          <w:spacing w:val="6"/>
          <w:sz w:val="24"/>
          <w:szCs w:val="24"/>
          <w:lang w:val="es-MX"/>
        </w:rPr>
        <w:t>A los intereses ordinarios, más los impuestos que, en su caso, se generen conforme a las disposiciones fiscales vigentes.</w:t>
      </w:r>
    </w:p>
    <w:p w:rsidR="00C57268" w:rsidRPr="00CE3B14" w:rsidRDefault="00D13D51" w:rsidP="005925BD">
      <w:pPr>
        <w:pStyle w:val="Prrafodelista"/>
        <w:rPr>
          <w:spacing w:val="6"/>
          <w:sz w:val="24"/>
          <w:szCs w:val="24"/>
          <w:lang w:val="es-MX"/>
        </w:rPr>
      </w:pPr>
    </w:p>
    <w:p w:rsidR="002B65D3" w:rsidRPr="00CE3B14" w:rsidRDefault="00D13D51" w:rsidP="005925BD">
      <w:pPr>
        <w:pStyle w:val="Prrafodelista"/>
        <w:widowControl w:val="0"/>
        <w:numPr>
          <w:ilvl w:val="0"/>
          <w:numId w:val="24"/>
        </w:numPr>
        <w:autoSpaceDE w:val="0"/>
        <w:autoSpaceDN w:val="0"/>
        <w:adjustRightInd w:val="0"/>
        <w:ind w:left="567" w:hanging="567"/>
        <w:jc w:val="both"/>
        <w:rPr>
          <w:spacing w:val="6"/>
          <w:sz w:val="24"/>
          <w:szCs w:val="24"/>
          <w:lang w:val="es-MX"/>
        </w:rPr>
      </w:pPr>
      <w:r w:rsidRPr="00CE3B14">
        <w:rPr>
          <w:spacing w:val="6"/>
          <w:sz w:val="24"/>
          <w:szCs w:val="24"/>
          <w:lang w:val="es-MX"/>
        </w:rPr>
        <w:t>A la amortización del capital del Periodo de Intereses correspond</w:t>
      </w:r>
      <w:r w:rsidRPr="00CE3B14">
        <w:rPr>
          <w:spacing w:val="6"/>
          <w:sz w:val="24"/>
          <w:szCs w:val="24"/>
          <w:lang w:val="es-MX"/>
        </w:rPr>
        <w:t>iente, y</w:t>
      </w:r>
    </w:p>
    <w:p w:rsidR="00C57268" w:rsidRPr="00CE3B14" w:rsidRDefault="00D13D51" w:rsidP="005925BD">
      <w:pPr>
        <w:pStyle w:val="Prrafodelista"/>
        <w:rPr>
          <w:spacing w:val="6"/>
          <w:sz w:val="24"/>
          <w:szCs w:val="24"/>
          <w:lang w:val="es-MX"/>
        </w:rPr>
      </w:pPr>
    </w:p>
    <w:p w:rsidR="002B65D3" w:rsidRPr="00CE3B14" w:rsidRDefault="00D13D51" w:rsidP="005925BD">
      <w:pPr>
        <w:pStyle w:val="Prrafodelista"/>
        <w:widowControl w:val="0"/>
        <w:numPr>
          <w:ilvl w:val="0"/>
          <w:numId w:val="24"/>
        </w:numPr>
        <w:autoSpaceDE w:val="0"/>
        <w:autoSpaceDN w:val="0"/>
        <w:adjustRightInd w:val="0"/>
        <w:ind w:left="567" w:hanging="567"/>
        <w:jc w:val="both"/>
        <w:rPr>
          <w:spacing w:val="6"/>
          <w:sz w:val="24"/>
          <w:szCs w:val="24"/>
          <w:lang w:val="es-MX"/>
        </w:rPr>
      </w:pPr>
      <w:r w:rsidRPr="00CE3B14">
        <w:rPr>
          <w:spacing w:val="6"/>
          <w:sz w:val="24"/>
          <w:szCs w:val="24"/>
          <w:lang w:val="es-MX"/>
        </w:rPr>
        <w:t xml:space="preserve">A la amortización anticipada del capital, no vencido, en orden inverso al vencimiento de las amortizaciones respectivas, </w:t>
      </w:r>
      <w:r w:rsidRPr="00CE3B14">
        <w:rPr>
          <w:i/>
          <w:iCs/>
          <w:spacing w:val="6"/>
          <w:sz w:val="24"/>
          <w:szCs w:val="24"/>
          <w:lang w:val="es-MX"/>
        </w:rPr>
        <w:t>en el entendido que</w:t>
      </w:r>
      <w:r w:rsidRPr="00CE3B14">
        <w:rPr>
          <w:spacing w:val="6"/>
          <w:sz w:val="24"/>
          <w:szCs w:val="24"/>
          <w:lang w:val="es-MX"/>
        </w:rPr>
        <w:t xml:space="preserve"> las cantidades pagadas tienen que ser suficientes para cubrir la mensualidad anticipada correspondiente, </w:t>
      </w:r>
      <w:r w:rsidRPr="00CE3B14">
        <w:rPr>
          <w:spacing w:val="6"/>
          <w:sz w:val="24"/>
          <w:szCs w:val="24"/>
          <w:lang w:val="es-MX"/>
        </w:rPr>
        <w:t>en términos de la Cláusula Novena siguiente. [</w:t>
      </w:r>
      <w:r w:rsidRPr="00CE3B14">
        <w:rPr>
          <w:i/>
          <w:iCs/>
          <w:spacing w:val="6"/>
          <w:sz w:val="24"/>
          <w:szCs w:val="24"/>
          <w:lang w:val="es-MX"/>
        </w:rPr>
        <w:t>Si el remanente no es suficiente para cubrir una determinada amortización se debe registrar en una cuenta acreedora para ser aplicado al vencimiento del pago inmediato siguiente, salvo que se trate de una amort</w:t>
      </w:r>
      <w:r w:rsidRPr="00CE3B14">
        <w:rPr>
          <w:i/>
          <w:iCs/>
          <w:spacing w:val="6"/>
          <w:sz w:val="24"/>
          <w:szCs w:val="24"/>
          <w:lang w:val="es-MX"/>
        </w:rPr>
        <w:t>ización anticipada resultado de la aceleración del Crédito, caso en el cual, la cantidad correspondiente se aplicará al pago parcial de la amortización antes señalada.</w:t>
      </w:r>
      <w:r w:rsidRPr="00CE3B14">
        <w:rPr>
          <w:spacing w:val="6"/>
          <w:sz w:val="24"/>
          <w:szCs w:val="24"/>
          <w:lang w:val="es-MX"/>
        </w:rPr>
        <w:t>]</w:t>
      </w:r>
      <w:r>
        <w:rPr>
          <w:rStyle w:val="Refdenotaalpie"/>
          <w:spacing w:val="6"/>
          <w:sz w:val="24"/>
          <w:szCs w:val="24"/>
          <w:lang w:val="es-MX"/>
        </w:rPr>
        <w:footnoteReference w:id="20"/>
      </w:r>
    </w:p>
    <w:p w:rsidR="002B65D3" w:rsidRPr="00CE3B14" w:rsidRDefault="00D13D51" w:rsidP="005925BD">
      <w:pPr>
        <w:jc w:val="both"/>
        <w:rPr>
          <w:spacing w:val="6"/>
          <w:sz w:val="24"/>
          <w:szCs w:val="24"/>
          <w:lang w:val="es-MX"/>
        </w:rPr>
      </w:pPr>
    </w:p>
    <w:p w:rsidR="002B65D3" w:rsidRPr="00CE3B14" w:rsidRDefault="00D13D51" w:rsidP="005925BD">
      <w:pPr>
        <w:jc w:val="both"/>
        <w:rPr>
          <w:spacing w:val="6"/>
          <w:sz w:val="24"/>
          <w:szCs w:val="24"/>
          <w:lang w:val="es-MX"/>
        </w:rPr>
      </w:pPr>
      <w:r w:rsidRPr="00CE3B14">
        <w:rPr>
          <w:spacing w:val="6"/>
          <w:sz w:val="24"/>
          <w:szCs w:val="24"/>
          <w:lang w:val="es-MX"/>
        </w:rPr>
        <w:t>Todos los pagos que deba efectuar el Estado en favor del Acreditante los hará en las</w:t>
      </w:r>
      <w:r w:rsidRPr="00CE3B14">
        <w:rPr>
          <w:spacing w:val="6"/>
          <w:sz w:val="24"/>
          <w:szCs w:val="24"/>
          <w:lang w:val="es-MX"/>
        </w:rPr>
        <w:t xml:space="preserve"> Fechas de Pago correspondientes, sin necesidad que el Acreditante le requiera previamente el pago, únicamente con la presentación al Fiduciario de la Solicitudes de Pago, en los términos y plazos que se establecen en el Fideicomiso y de conformidad con lo</w:t>
      </w:r>
      <w:r w:rsidRPr="00CE3B14">
        <w:rPr>
          <w:spacing w:val="6"/>
          <w:sz w:val="24"/>
          <w:szCs w:val="24"/>
          <w:lang w:val="es-MX"/>
        </w:rPr>
        <w:t xml:space="preserve"> previsto en el presente Contrato.</w:t>
      </w:r>
    </w:p>
    <w:p w:rsidR="002B65D3" w:rsidRPr="00CE3B14" w:rsidRDefault="00D13D51" w:rsidP="005925BD">
      <w:pPr>
        <w:jc w:val="both"/>
        <w:rPr>
          <w:spacing w:val="6"/>
          <w:sz w:val="24"/>
          <w:szCs w:val="24"/>
          <w:lang w:val="es-MX"/>
        </w:rPr>
      </w:pPr>
    </w:p>
    <w:p w:rsidR="002B65D3" w:rsidRPr="00CE3B14" w:rsidRDefault="00D13D51" w:rsidP="005925BD">
      <w:pPr>
        <w:jc w:val="both"/>
        <w:rPr>
          <w:spacing w:val="6"/>
          <w:sz w:val="24"/>
          <w:szCs w:val="24"/>
          <w:lang w:val="es-MX"/>
        </w:rPr>
      </w:pPr>
      <w:r w:rsidRPr="00CE3B14">
        <w:rPr>
          <w:spacing w:val="6"/>
          <w:sz w:val="24"/>
          <w:szCs w:val="24"/>
          <w:lang w:val="es-MX"/>
        </w:rPr>
        <w:t xml:space="preserve">Todos los pagos realizados por el Estado al Acreditante conforme al presente Contrato deberán realizarse sin compensación o deducción de ninguna especie. Dichos pagos deberán ser realizados sin retención alguna respecto </w:t>
      </w:r>
      <w:r w:rsidRPr="00CE3B14">
        <w:rPr>
          <w:spacing w:val="6"/>
          <w:sz w:val="24"/>
          <w:szCs w:val="24"/>
          <w:lang w:val="es-MX"/>
        </w:rPr>
        <w:t>de cualesquiera impuestos, gravámenes, contribuciones, derechos, tarifas o cualesquier otras cargas, presentes o futuras, impuestas por cualquier Autoridad Gubernamental respecto de dichos pagos, con excepción del impuesto sobre la renta a cargo del Acredi</w:t>
      </w:r>
      <w:r w:rsidRPr="00CE3B14">
        <w:rPr>
          <w:spacing w:val="6"/>
          <w:sz w:val="24"/>
          <w:szCs w:val="24"/>
          <w:lang w:val="es-MX"/>
        </w:rPr>
        <w:t>tante.</w:t>
      </w:r>
    </w:p>
    <w:p w:rsidR="002B65D3" w:rsidRPr="00CE3B14" w:rsidRDefault="00D13D51" w:rsidP="005925BD">
      <w:pPr>
        <w:shd w:val="clear" w:color="auto" w:fill="FFFFFF"/>
        <w:tabs>
          <w:tab w:val="left" w:pos="567"/>
        </w:tabs>
        <w:jc w:val="both"/>
        <w:rPr>
          <w:bCs/>
          <w:spacing w:val="6"/>
          <w:sz w:val="24"/>
          <w:szCs w:val="24"/>
          <w:lang w:val="es-MX"/>
        </w:rPr>
      </w:pPr>
    </w:p>
    <w:p w:rsidR="00F86ED8" w:rsidRPr="00CE3B14" w:rsidRDefault="00D13D51" w:rsidP="005925BD">
      <w:pPr>
        <w:shd w:val="clear" w:color="auto" w:fill="FFFFFF"/>
        <w:jc w:val="both"/>
        <w:rPr>
          <w:b/>
          <w:spacing w:val="6"/>
          <w:sz w:val="24"/>
          <w:szCs w:val="24"/>
          <w:lang w:val="es-MX"/>
        </w:rPr>
      </w:pPr>
      <w:r w:rsidRPr="00CE3B14">
        <w:rPr>
          <w:b/>
          <w:spacing w:val="6"/>
          <w:sz w:val="24"/>
          <w:szCs w:val="24"/>
          <w:lang w:val="es-MX"/>
        </w:rPr>
        <w:t xml:space="preserve">Cláusula </w:t>
      </w:r>
      <w:r w:rsidRPr="00CE3B14">
        <w:rPr>
          <w:b/>
          <w:spacing w:val="6"/>
          <w:sz w:val="24"/>
          <w:szCs w:val="24"/>
          <w:lang w:val="es-MX"/>
        </w:rPr>
        <w:t>Octava</w:t>
      </w:r>
      <w:r w:rsidRPr="00CE3B14">
        <w:rPr>
          <w:b/>
          <w:spacing w:val="6"/>
          <w:sz w:val="24"/>
          <w:szCs w:val="24"/>
          <w:lang w:val="es-MX"/>
        </w:rPr>
        <w:t xml:space="preserve">. </w:t>
      </w:r>
      <w:r w:rsidRPr="00CE3B14">
        <w:rPr>
          <w:b/>
          <w:spacing w:val="6"/>
          <w:sz w:val="24"/>
          <w:szCs w:val="24"/>
          <w:u w:val="single"/>
          <w:lang w:val="es-MX"/>
        </w:rPr>
        <w:t>Intereses</w:t>
      </w:r>
      <w:r w:rsidRPr="00CE3B14">
        <w:rPr>
          <w:b/>
          <w:spacing w:val="6"/>
          <w:sz w:val="24"/>
          <w:szCs w:val="24"/>
          <w:lang w:val="es-MX"/>
        </w:rPr>
        <w:t>.</w:t>
      </w:r>
    </w:p>
    <w:p w:rsidR="00F86ED8" w:rsidRPr="00CE3B14" w:rsidRDefault="00D13D51" w:rsidP="005925BD">
      <w:pPr>
        <w:shd w:val="clear" w:color="auto" w:fill="FFFFFF"/>
        <w:jc w:val="both"/>
        <w:rPr>
          <w:b/>
          <w:spacing w:val="6"/>
          <w:sz w:val="24"/>
          <w:szCs w:val="24"/>
          <w:lang w:val="es-MX"/>
        </w:rPr>
      </w:pPr>
    </w:p>
    <w:p w:rsidR="00F86ED8" w:rsidRPr="00CE3B14" w:rsidRDefault="00D13D51" w:rsidP="005925BD">
      <w:pPr>
        <w:shd w:val="clear" w:color="auto" w:fill="FFFFFF"/>
        <w:jc w:val="both"/>
        <w:rPr>
          <w:spacing w:val="6"/>
          <w:sz w:val="24"/>
          <w:szCs w:val="24"/>
          <w:lang w:val="es-MX"/>
        </w:rPr>
      </w:pPr>
      <w:r w:rsidRPr="00CE3B14">
        <w:rPr>
          <w:spacing w:val="6"/>
          <w:sz w:val="24"/>
          <w:szCs w:val="24"/>
          <w:lang w:val="es-MX"/>
        </w:rPr>
        <w:t>8.1</w:t>
      </w:r>
      <w:r w:rsidRPr="00CE3B14">
        <w:rPr>
          <w:spacing w:val="6"/>
          <w:sz w:val="24"/>
          <w:szCs w:val="24"/>
          <w:lang w:val="es-MX"/>
        </w:rPr>
        <w:tab/>
      </w:r>
      <w:r w:rsidRPr="00CE3B14">
        <w:rPr>
          <w:spacing w:val="6"/>
          <w:sz w:val="24"/>
          <w:szCs w:val="24"/>
          <w:u w:val="single"/>
          <w:lang w:val="es-MX"/>
        </w:rPr>
        <w:t>Intereses Ordinarios y Procedimiento de Cálculo</w:t>
      </w:r>
      <w:r w:rsidRPr="00CE3B14">
        <w:rPr>
          <w:spacing w:val="6"/>
          <w:sz w:val="24"/>
          <w:szCs w:val="24"/>
          <w:lang w:val="es-MX"/>
        </w:rPr>
        <w:t>.</w:t>
      </w:r>
      <w:r w:rsidRPr="00CE3B14">
        <w:rPr>
          <w:b/>
          <w:spacing w:val="6"/>
          <w:sz w:val="24"/>
          <w:szCs w:val="24"/>
          <w:lang w:val="es-MX"/>
        </w:rPr>
        <w:t xml:space="preserve"> </w:t>
      </w:r>
      <w:r w:rsidRPr="00CE3B14">
        <w:rPr>
          <w:spacing w:val="6"/>
          <w:sz w:val="24"/>
          <w:szCs w:val="24"/>
          <w:lang w:val="es-MX"/>
        </w:rPr>
        <w:t xml:space="preserve">A partir de la fecha en que el Estado realice la primera Disposición del Crédito y hasta su total liquidación, el Estado se obliga a pagar al Acreditante, en cada </w:t>
      </w:r>
      <w:r w:rsidRPr="00CE3B14">
        <w:rPr>
          <w:spacing w:val="6"/>
          <w:sz w:val="24"/>
          <w:szCs w:val="24"/>
          <w:lang w:val="es-MX"/>
        </w:rPr>
        <w:t>Fecha de Pago, intereses ordinarios sobre los saldos insolutos del Crédito a la “</w:t>
      </w:r>
      <w:r w:rsidRPr="00CE3B14">
        <w:rPr>
          <w:spacing w:val="6"/>
          <w:sz w:val="24"/>
          <w:szCs w:val="24"/>
          <w:u w:val="single"/>
          <w:lang w:val="es-MX"/>
        </w:rPr>
        <w:t>Tasa de Interés Ordinaria”</w:t>
      </w:r>
      <w:r w:rsidRPr="00CE3B14">
        <w:rPr>
          <w:spacing w:val="6"/>
          <w:sz w:val="24"/>
          <w:szCs w:val="24"/>
          <w:lang w:val="es-MX"/>
        </w:rPr>
        <w:t>.</w:t>
      </w:r>
    </w:p>
    <w:p w:rsidR="00F86ED8" w:rsidRPr="00CE3B14" w:rsidRDefault="00D13D51" w:rsidP="005925BD">
      <w:pPr>
        <w:pStyle w:val="Prrafodelista"/>
        <w:shd w:val="clear" w:color="auto" w:fill="FFFFFF"/>
        <w:ind w:left="567"/>
        <w:jc w:val="both"/>
        <w:rPr>
          <w:spacing w:val="6"/>
          <w:sz w:val="24"/>
          <w:szCs w:val="24"/>
          <w:u w:val="single"/>
          <w:lang w:val="es-MX"/>
        </w:rPr>
      </w:pPr>
    </w:p>
    <w:p w:rsidR="00F86ED8" w:rsidRPr="00CE3B14" w:rsidRDefault="00D13D51" w:rsidP="005925BD">
      <w:pPr>
        <w:shd w:val="clear" w:color="auto" w:fill="FFFFFF"/>
        <w:jc w:val="both"/>
        <w:rPr>
          <w:spacing w:val="6"/>
          <w:sz w:val="24"/>
          <w:szCs w:val="24"/>
          <w:lang w:val="es-MX"/>
        </w:rPr>
      </w:pPr>
      <w:r w:rsidRPr="00CE3B14">
        <w:rPr>
          <w:spacing w:val="6"/>
          <w:sz w:val="24"/>
          <w:szCs w:val="24"/>
          <w:lang w:val="es-MX"/>
        </w:rPr>
        <w:t xml:space="preserve">El saldo insoluto del Crédito devengará intereses para cada </w:t>
      </w:r>
      <w:r w:rsidRPr="00CE3B14">
        <w:rPr>
          <w:spacing w:val="6"/>
          <w:sz w:val="24"/>
          <w:szCs w:val="24"/>
          <w:lang w:val="es-MX"/>
        </w:rPr>
        <w:t>Periodo de Intereses</w:t>
      </w:r>
      <w:r w:rsidRPr="00CE3B14">
        <w:rPr>
          <w:spacing w:val="6"/>
          <w:sz w:val="24"/>
          <w:szCs w:val="24"/>
          <w:lang w:val="es-MX"/>
        </w:rPr>
        <w:t>, en términos del presente Contrato, el cual deberá comprender los</w:t>
      </w:r>
      <w:r w:rsidRPr="00CE3B14">
        <w:rPr>
          <w:spacing w:val="6"/>
          <w:sz w:val="24"/>
          <w:szCs w:val="24"/>
          <w:lang w:val="es-MX"/>
        </w:rPr>
        <w:t xml:space="preserve"> días naturales efectivamente transcurridos. </w:t>
      </w:r>
    </w:p>
    <w:p w:rsidR="00F86ED8" w:rsidRPr="00CE3B14" w:rsidRDefault="00D13D51" w:rsidP="005925BD">
      <w:pPr>
        <w:shd w:val="clear" w:color="auto" w:fill="FFFFFF"/>
        <w:ind w:left="1425"/>
        <w:jc w:val="both"/>
        <w:rPr>
          <w:spacing w:val="6"/>
          <w:sz w:val="24"/>
          <w:szCs w:val="24"/>
          <w:lang w:val="es-MX"/>
        </w:rPr>
      </w:pPr>
    </w:p>
    <w:p w:rsidR="00F86ED8" w:rsidRPr="00CE3B14" w:rsidRDefault="00D13D51" w:rsidP="005925BD">
      <w:pPr>
        <w:shd w:val="clear" w:color="auto" w:fill="FFFFFF"/>
        <w:jc w:val="both"/>
        <w:rPr>
          <w:spacing w:val="6"/>
          <w:sz w:val="24"/>
          <w:szCs w:val="24"/>
          <w:lang w:val="es-MX"/>
        </w:rPr>
      </w:pPr>
      <w:r w:rsidRPr="00CE3B14">
        <w:rPr>
          <w:spacing w:val="6"/>
          <w:sz w:val="24"/>
          <w:szCs w:val="24"/>
          <w:lang w:val="es-MX"/>
        </w:rPr>
        <w:t>En el supuesto que cualquier Fecha de Pago fuese un día que no sea Día Hábil, dicho pago se hará el Día Hábil inmediato siguiente, salvo que se trate de la Fecha de Vencimiento, caso en el cual dicho pago se r</w:t>
      </w:r>
      <w:r w:rsidRPr="00CE3B14">
        <w:rPr>
          <w:spacing w:val="6"/>
          <w:sz w:val="24"/>
          <w:szCs w:val="24"/>
          <w:lang w:val="es-MX"/>
        </w:rPr>
        <w:t>ealizará el Día Hábil inmediato anterior. Lo anterior, en el entendido que, en todo caso se calcularán los intereses ordinarios respectivos por el número de días efectivamente transcurridos hasta la Fecha de Pago que corresponda.</w:t>
      </w:r>
    </w:p>
    <w:p w:rsidR="00F86ED8" w:rsidRPr="00CE3B14" w:rsidRDefault="00D13D51" w:rsidP="005925BD">
      <w:pPr>
        <w:pStyle w:val="Prrafodelista"/>
        <w:shd w:val="clear" w:color="auto" w:fill="FFFFFF"/>
        <w:ind w:left="567"/>
        <w:jc w:val="both"/>
        <w:rPr>
          <w:spacing w:val="6"/>
          <w:sz w:val="24"/>
          <w:szCs w:val="24"/>
          <w:lang w:val="es-MX"/>
        </w:rPr>
      </w:pPr>
    </w:p>
    <w:p w:rsidR="00F86ED8" w:rsidRPr="00CE3B14" w:rsidRDefault="00D13D51" w:rsidP="005925BD">
      <w:pPr>
        <w:shd w:val="clear" w:color="auto" w:fill="FFFFFF"/>
        <w:jc w:val="both"/>
        <w:rPr>
          <w:spacing w:val="6"/>
          <w:sz w:val="24"/>
          <w:szCs w:val="24"/>
          <w:lang w:val="es-MX"/>
        </w:rPr>
      </w:pPr>
      <w:r w:rsidRPr="00CE3B14">
        <w:rPr>
          <w:spacing w:val="6"/>
          <w:sz w:val="24"/>
          <w:szCs w:val="24"/>
          <w:lang w:val="es-MX"/>
        </w:rPr>
        <w:t>La Tasa de Interés Ordina</w:t>
      </w:r>
      <w:r w:rsidRPr="00CE3B14">
        <w:rPr>
          <w:spacing w:val="6"/>
          <w:sz w:val="24"/>
          <w:szCs w:val="24"/>
          <w:lang w:val="es-MX"/>
        </w:rPr>
        <w:t xml:space="preserve">ria se expresará en forma anual y los intereses ordinarios se calcularán dividiendo la Tasa de Interés Ordinaria aplicable entre 360 (trescientos sesenta) y multiplicando el resultado obtenido por los días efectivamente transcurridos durante el </w:t>
      </w:r>
      <w:r w:rsidRPr="00CE3B14">
        <w:rPr>
          <w:spacing w:val="6"/>
          <w:sz w:val="24"/>
          <w:szCs w:val="24"/>
          <w:lang w:val="es-MX"/>
        </w:rPr>
        <w:t xml:space="preserve">Periodo de </w:t>
      </w:r>
      <w:r w:rsidRPr="00CE3B14">
        <w:rPr>
          <w:spacing w:val="6"/>
          <w:sz w:val="24"/>
          <w:szCs w:val="24"/>
          <w:lang w:val="es-MX"/>
        </w:rPr>
        <w:t>Intereses</w:t>
      </w:r>
      <w:r w:rsidRPr="00CE3B14">
        <w:rPr>
          <w:spacing w:val="6"/>
          <w:sz w:val="24"/>
          <w:szCs w:val="24"/>
          <w:lang w:val="es-MX"/>
        </w:rPr>
        <w:t xml:space="preserve"> en el cual se devenguen los intereses a la Tasa de Interés Ordinaria que corresponda y el producto que se obtenga, se multiplicará por el saldo insoluto del Crédito. El resultado de los cálculos se redondeará a centésimas.</w:t>
      </w:r>
    </w:p>
    <w:p w:rsidR="00F86ED8" w:rsidRPr="00CE3B14" w:rsidRDefault="00D13D51" w:rsidP="005925BD">
      <w:pPr>
        <w:pStyle w:val="Prrafodelista"/>
        <w:shd w:val="clear" w:color="auto" w:fill="FFFFFF"/>
        <w:ind w:left="567"/>
        <w:jc w:val="both"/>
        <w:rPr>
          <w:spacing w:val="6"/>
          <w:sz w:val="24"/>
          <w:szCs w:val="24"/>
          <w:lang w:val="es-MX"/>
        </w:rPr>
      </w:pPr>
    </w:p>
    <w:p w:rsidR="00F86ED8" w:rsidRPr="00CE3B14" w:rsidRDefault="00D13D51" w:rsidP="005925BD">
      <w:pPr>
        <w:shd w:val="clear" w:color="auto" w:fill="FFFFFF"/>
        <w:jc w:val="both"/>
        <w:rPr>
          <w:spacing w:val="6"/>
          <w:sz w:val="24"/>
          <w:szCs w:val="24"/>
          <w:lang w:val="es-MX"/>
        </w:rPr>
      </w:pPr>
      <w:r w:rsidRPr="00CE3B14">
        <w:rPr>
          <w:spacing w:val="6"/>
          <w:sz w:val="24"/>
          <w:szCs w:val="24"/>
          <w:lang w:val="es-MX"/>
        </w:rPr>
        <w:t>Convienen las Partes q</w:t>
      </w:r>
      <w:r w:rsidRPr="00CE3B14">
        <w:rPr>
          <w:spacing w:val="6"/>
          <w:sz w:val="24"/>
          <w:szCs w:val="24"/>
          <w:lang w:val="es-MX"/>
        </w:rPr>
        <w:t>ue, salvo error aritmético, la certificación del contador del Acreditante hará fe, salvo prueba en contrario, respecto del cálculo de intereses al amparo de la presente Cláusula.</w:t>
      </w:r>
    </w:p>
    <w:p w:rsidR="00F86ED8" w:rsidRPr="00CE3B14" w:rsidRDefault="00D13D51" w:rsidP="005925BD">
      <w:pPr>
        <w:pStyle w:val="Prrafodelista"/>
        <w:shd w:val="clear" w:color="auto" w:fill="FFFFFF"/>
        <w:ind w:left="567"/>
        <w:jc w:val="both"/>
        <w:rPr>
          <w:spacing w:val="6"/>
          <w:sz w:val="24"/>
          <w:szCs w:val="24"/>
          <w:lang w:val="es-MX"/>
        </w:rPr>
      </w:pPr>
    </w:p>
    <w:p w:rsidR="00F86ED8" w:rsidRPr="00CE3B14" w:rsidRDefault="00D13D51" w:rsidP="005925BD">
      <w:pPr>
        <w:shd w:val="clear" w:color="auto" w:fill="FFFFFF"/>
        <w:jc w:val="both"/>
        <w:rPr>
          <w:spacing w:val="6"/>
          <w:sz w:val="24"/>
          <w:szCs w:val="24"/>
          <w:lang w:val="es-MX"/>
        </w:rPr>
      </w:pPr>
      <w:r w:rsidRPr="00CE3B14">
        <w:rPr>
          <w:spacing w:val="6"/>
          <w:sz w:val="24"/>
          <w:szCs w:val="24"/>
          <w:lang w:val="es-MX"/>
        </w:rPr>
        <w:t xml:space="preserve">En el caso que, conforme a la Ley del Impuesto al Valor Agregado, el Estado </w:t>
      </w:r>
      <w:r w:rsidRPr="00CE3B14">
        <w:rPr>
          <w:spacing w:val="6"/>
          <w:sz w:val="24"/>
          <w:szCs w:val="24"/>
          <w:lang w:val="es-MX"/>
        </w:rPr>
        <w:t>deba pagar tal impuesto sobre los intereses ordinarios pactados, el Estado, se obliga a pagar al Acreditante el impuesto citado junto con los referidos intereses ordinarios.</w:t>
      </w:r>
    </w:p>
    <w:p w:rsidR="00F86ED8" w:rsidRPr="00CE3B14" w:rsidRDefault="00D13D51" w:rsidP="005925BD">
      <w:pPr>
        <w:shd w:val="clear" w:color="auto" w:fill="FFFFFF"/>
        <w:jc w:val="both"/>
        <w:rPr>
          <w:spacing w:val="6"/>
          <w:sz w:val="24"/>
          <w:szCs w:val="24"/>
          <w:lang w:val="es-MX"/>
        </w:rPr>
      </w:pPr>
    </w:p>
    <w:p w:rsidR="00F86ED8" w:rsidRPr="00CE3B14" w:rsidRDefault="00D13D51" w:rsidP="005925BD">
      <w:pPr>
        <w:shd w:val="clear" w:color="auto" w:fill="FFFFFF"/>
        <w:jc w:val="both"/>
        <w:rPr>
          <w:spacing w:val="6"/>
          <w:sz w:val="24"/>
          <w:szCs w:val="24"/>
          <w:lang w:val="es-MX"/>
        </w:rPr>
      </w:pPr>
      <w:r w:rsidRPr="00CE3B14">
        <w:rPr>
          <w:spacing w:val="6"/>
          <w:sz w:val="24"/>
          <w:szCs w:val="24"/>
          <w:lang w:val="es-MX"/>
        </w:rPr>
        <w:t xml:space="preserve">Si por cualquier causa en algún </w:t>
      </w:r>
      <w:r w:rsidRPr="00CE3B14">
        <w:rPr>
          <w:spacing w:val="6"/>
          <w:sz w:val="24"/>
          <w:szCs w:val="24"/>
          <w:lang w:val="es-MX"/>
        </w:rPr>
        <w:t>Periodo de Intereses</w:t>
      </w:r>
      <w:r w:rsidRPr="00CE3B14">
        <w:rPr>
          <w:spacing w:val="6"/>
          <w:sz w:val="24"/>
          <w:szCs w:val="24"/>
          <w:lang w:val="es-MX"/>
        </w:rPr>
        <w:t>, el Acreditante no llegare a</w:t>
      </w:r>
      <w:r w:rsidRPr="00CE3B14">
        <w:rPr>
          <w:spacing w:val="6"/>
          <w:sz w:val="24"/>
          <w:szCs w:val="24"/>
          <w:lang w:val="es-MX"/>
        </w:rPr>
        <w:t xml:space="preserve"> aplicar la Tasa de Interés Ordinaria como se establece en esta Cláusula, en cuanto sea de su conocimiento el Acreditante deberá notificarlo por escrito al Estado y al Fiduciario, e incluir en la Solicitud de Pago del </w:t>
      </w:r>
      <w:r w:rsidRPr="00CE3B14">
        <w:rPr>
          <w:spacing w:val="6"/>
          <w:sz w:val="24"/>
          <w:szCs w:val="24"/>
          <w:lang w:val="es-MX"/>
        </w:rPr>
        <w:t>Periodo de Intereses</w:t>
      </w:r>
      <w:r w:rsidRPr="00CE3B14">
        <w:rPr>
          <w:spacing w:val="6"/>
          <w:sz w:val="24"/>
          <w:szCs w:val="24"/>
          <w:lang w:val="es-MX"/>
        </w:rPr>
        <w:t xml:space="preserve"> en curso lo</w:t>
      </w:r>
      <w:r w:rsidRPr="00CE3B14">
        <w:rPr>
          <w:spacing w:val="6"/>
          <w:sz w:val="24"/>
          <w:szCs w:val="24"/>
          <w:lang w:val="es-MX"/>
        </w:rPr>
        <w:t>s</w:t>
      </w:r>
      <w:r w:rsidRPr="00CE3B14">
        <w:rPr>
          <w:spacing w:val="6"/>
          <w:sz w:val="24"/>
          <w:szCs w:val="24"/>
          <w:lang w:val="es-MX"/>
        </w:rPr>
        <w:t xml:space="preserve"> mont</w:t>
      </w:r>
      <w:r w:rsidRPr="00CE3B14">
        <w:rPr>
          <w:spacing w:val="6"/>
          <w:sz w:val="24"/>
          <w:szCs w:val="24"/>
          <w:lang w:val="es-MX"/>
        </w:rPr>
        <w:t>os que hubiere dejado de cobrar.</w:t>
      </w:r>
    </w:p>
    <w:p w:rsidR="00F86ED8" w:rsidRPr="00CE3B14" w:rsidRDefault="00D13D51" w:rsidP="005925BD">
      <w:pPr>
        <w:shd w:val="clear" w:color="auto" w:fill="FFFFFF"/>
        <w:jc w:val="both"/>
        <w:rPr>
          <w:spacing w:val="6"/>
          <w:sz w:val="24"/>
          <w:szCs w:val="24"/>
          <w:u w:val="single"/>
          <w:lang w:val="es-MX"/>
        </w:rPr>
      </w:pPr>
    </w:p>
    <w:p w:rsidR="00F86ED8" w:rsidRPr="00CE3B14" w:rsidRDefault="00D13D51" w:rsidP="005925BD">
      <w:pPr>
        <w:shd w:val="clear" w:color="auto" w:fill="FFFFFF"/>
        <w:jc w:val="both"/>
        <w:rPr>
          <w:spacing w:val="6"/>
          <w:sz w:val="24"/>
          <w:szCs w:val="24"/>
          <w:lang w:val="es-MX"/>
        </w:rPr>
      </w:pPr>
      <w:r w:rsidRPr="00CE3B14">
        <w:rPr>
          <w:spacing w:val="6"/>
          <w:sz w:val="24"/>
          <w:szCs w:val="24"/>
          <w:lang w:val="es-MX"/>
        </w:rPr>
        <w:t>8.2</w:t>
      </w:r>
      <w:r w:rsidRPr="00CE3B14">
        <w:rPr>
          <w:spacing w:val="6"/>
          <w:sz w:val="24"/>
          <w:szCs w:val="24"/>
          <w:lang w:val="es-MX"/>
        </w:rPr>
        <w:tab/>
      </w:r>
      <w:r w:rsidRPr="00CE3B14">
        <w:rPr>
          <w:spacing w:val="6"/>
          <w:sz w:val="24"/>
          <w:szCs w:val="24"/>
          <w:u w:val="single"/>
          <w:lang w:val="es-MX"/>
        </w:rPr>
        <w:t>Revisión y Ajuste de la Sobretasa</w:t>
      </w:r>
      <w:r w:rsidRPr="00CE3B14">
        <w:rPr>
          <w:spacing w:val="6"/>
          <w:sz w:val="24"/>
          <w:szCs w:val="24"/>
          <w:lang w:val="es-MX"/>
        </w:rPr>
        <w:t>.</w:t>
      </w:r>
      <w:r w:rsidRPr="00CE3B14">
        <w:rPr>
          <w:b/>
          <w:spacing w:val="6"/>
          <w:sz w:val="24"/>
          <w:szCs w:val="24"/>
          <w:lang w:val="es-MX"/>
        </w:rPr>
        <w:t xml:space="preserve"> </w:t>
      </w:r>
      <w:r w:rsidRPr="00CE3B14">
        <w:rPr>
          <w:spacing w:val="6"/>
          <w:sz w:val="24"/>
          <w:szCs w:val="24"/>
          <w:lang w:val="es-MX"/>
        </w:rPr>
        <w:t>Durante la vigencia del Crédito, el Acreditante revisará y ajustará al alza o a la baja la Sobretasa, tomando como base para ello la calificación de calidad crediticia del Crédito que</w:t>
      </w:r>
      <w:r w:rsidRPr="00CE3B14">
        <w:rPr>
          <w:spacing w:val="6"/>
          <w:sz w:val="24"/>
          <w:szCs w:val="24"/>
          <w:lang w:val="es-MX"/>
        </w:rPr>
        <w:t xml:space="preserve"> represente el mayor nivel de riesgo entre las calificaciones emitidas por al menos </w:t>
      </w:r>
      <w:r w:rsidRPr="00CE3B14">
        <w:rPr>
          <w:spacing w:val="6"/>
          <w:sz w:val="24"/>
          <w:szCs w:val="24"/>
          <w:lang w:val="es-MX"/>
        </w:rPr>
        <w:t>2 (</w:t>
      </w:r>
      <w:r w:rsidRPr="00CE3B14">
        <w:rPr>
          <w:spacing w:val="6"/>
          <w:sz w:val="24"/>
          <w:szCs w:val="24"/>
          <w:lang w:val="es-MX"/>
        </w:rPr>
        <w:t>dos</w:t>
      </w:r>
      <w:r w:rsidRPr="00CE3B14">
        <w:rPr>
          <w:spacing w:val="6"/>
          <w:sz w:val="24"/>
          <w:szCs w:val="24"/>
          <w:lang w:val="es-MX"/>
        </w:rPr>
        <w:t>)</w:t>
      </w:r>
      <w:r w:rsidRPr="00CE3B14">
        <w:rPr>
          <w:spacing w:val="6"/>
          <w:sz w:val="24"/>
          <w:szCs w:val="24"/>
          <w:lang w:val="es-MX"/>
        </w:rPr>
        <w:t xml:space="preserve"> </w:t>
      </w:r>
      <w:r w:rsidRPr="00CE3B14">
        <w:rPr>
          <w:spacing w:val="6"/>
          <w:sz w:val="24"/>
          <w:szCs w:val="24"/>
          <w:lang w:val="es-MX"/>
        </w:rPr>
        <w:t xml:space="preserve">Agencias </w:t>
      </w:r>
      <w:r w:rsidRPr="00CE3B14">
        <w:rPr>
          <w:spacing w:val="6"/>
          <w:sz w:val="24"/>
          <w:szCs w:val="24"/>
          <w:lang w:val="es-MX"/>
        </w:rPr>
        <w:t xml:space="preserve">Calificadoras o, en el caso que el Crédito no cuente con </w:t>
      </w:r>
      <w:r w:rsidRPr="00CE3B14">
        <w:rPr>
          <w:spacing w:val="6"/>
          <w:sz w:val="24"/>
          <w:szCs w:val="24"/>
          <w:lang w:val="es-MX"/>
        </w:rPr>
        <w:t>2 (</w:t>
      </w:r>
      <w:r w:rsidRPr="00CE3B14">
        <w:rPr>
          <w:spacing w:val="6"/>
          <w:sz w:val="24"/>
          <w:szCs w:val="24"/>
          <w:lang w:val="es-MX"/>
        </w:rPr>
        <w:t>dos</w:t>
      </w:r>
      <w:r w:rsidRPr="00CE3B14">
        <w:rPr>
          <w:spacing w:val="6"/>
          <w:sz w:val="24"/>
          <w:szCs w:val="24"/>
          <w:lang w:val="es-MX"/>
        </w:rPr>
        <w:t>)</w:t>
      </w:r>
      <w:r w:rsidRPr="00CE3B14">
        <w:rPr>
          <w:spacing w:val="6"/>
          <w:sz w:val="24"/>
          <w:szCs w:val="24"/>
          <w:lang w:val="es-MX"/>
        </w:rPr>
        <w:t xml:space="preserve"> calificaciones, la referencia para determinar la </w:t>
      </w:r>
      <w:r w:rsidRPr="00CE3B14">
        <w:rPr>
          <w:spacing w:val="6"/>
          <w:sz w:val="24"/>
          <w:szCs w:val="24"/>
          <w:lang w:val="es-MX"/>
        </w:rPr>
        <w:t>S</w:t>
      </w:r>
      <w:r w:rsidRPr="00CE3B14">
        <w:rPr>
          <w:spacing w:val="6"/>
          <w:sz w:val="24"/>
          <w:szCs w:val="24"/>
          <w:lang w:val="es-MX"/>
        </w:rPr>
        <w:t>obretasa será considerando la calificaci</w:t>
      </w:r>
      <w:r w:rsidRPr="00CE3B14">
        <w:rPr>
          <w:spacing w:val="6"/>
          <w:sz w:val="24"/>
          <w:szCs w:val="24"/>
          <w:lang w:val="es-MX"/>
        </w:rPr>
        <w:t>ón quirografaria del Estado que represente el mayor nivel de riesgo, entre las calificaciones emitidas por al menos</w:t>
      </w:r>
      <w:r w:rsidRPr="00CE3B14">
        <w:rPr>
          <w:spacing w:val="6"/>
          <w:sz w:val="24"/>
          <w:szCs w:val="24"/>
          <w:lang w:val="es-MX"/>
        </w:rPr>
        <w:t xml:space="preserve"> 2</w:t>
      </w:r>
      <w:r w:rsidRPr="00CE3B14">
        <w:rPr>
          <w:spacing w:val="6"/>
          <w:sz w:val="24"/>
          <w:szCs w:val="24"/>
          <w:lang w:val="es-MX"/>
        </w:rPr>
        <w:t xml:space="preserve"> </w:t>
      </w:r>
      <w:r w:rsidRPr="00CE3B14">
        <w:rPr>
          <w:spacing w:val="6"/>
          <w:sz w:val="24"/>
          <w:szCs w:val="24"/>
          <w:lang w:val="es-MX"/>
        </w:rPr>
        <w:t>(</w:t>
      </w:r>
      <w:r w:rsidRPr="00CE3B14">
        <w:rPr>
          <w:spacing w:val="6"/>
          <w:sz w:val="24"/>
          <w:szCs w:val="24"/>
          <w:lang w:val="es-MX"/>
        </w:rPr>
        <w:t>dos</w:t>
      </w:r>
      <w:r w:rsidRPr="00CE3B14">
        <w:rPr>
          <w:spacing w:val="6"/>
          <w:sz w:val="24"/>
          <w:szCs w:val="24"/>
          <w:lang w:val="es-MX"/>
        </w:rPr>
        <w:t>)</w:t>
      </w:r>
      <w:r w:rsidRPr="00CE3B14">
        <w:rPr>
          <w:spacing w:val="6"/>
          <w:sz w:val="24"/>
          <w:szCs w:val="24"/>
          <w:lang w:val="es-MX"/>
        </w:rPr>
        <w:t xml:space="preserve"> </w:t>
      </w:r>
      <w:r w:rsidRPr="00CE3B14">
        <w:rPr>
          <w:spacing w:val="6"/>
          <w:sz w:val="24"/>
          <w:szCs w:val="24"/>
          <w:lang w:val="es-MX"/>
        </w:rPr>
        <w:t xml:space="preserve">Agencias </w:t>
      </w:r>
      <w:r w:rsidRPr="00CE3B14">
        <w:rPr>
          <w:spacing w:val="6"/>
          <w:sz w:val="24"/>
          <w:szCs w:val="24"/>
          <w:lang w:val="es-MX"/>
        </w:rPr>
        <w:t>Calificadoras.</w:t>
      </w:r>
    </w:p>
    <w:p w:rsidR="00F86ED8" w:rsidRPr="00CE3B14" w:rsidRDefault="00D13D51" w:rsidP="005925BD">
      <w:pPr>
        <w:shd w:val="clear" w:color="auto" w:fill="FFFFFF"/>
        <w:jc w:val="both"/>
        <w:rPr>
          <w:spacing w:val="6"/>
          <w:sz w:val="24"/>
          <w:szCs w:val="24"/>
          <w:lang w:val="es-MX"/>
        </w:rPr>
      </w:pPr>
    </w:p>
    <w:p w:rsidR="00F86ED8" w:rsidRPr="00CE3B14" w:rsidRDefault="00D13D51" w:rsidP="005925BD">
      <w:pPr>
        <w:shd w:val="clear" w:color="auto" w:fill="FFFFFF"/>
        <w:jc w:val="both"/>
        <w:rPr>
          <w:spacing w:val="6"/>
          <w:sz w:val="24"/>
          <w:szCs w:val="24"/>
          <w:lang w:val="es-MX"/>
        </w:rPr>
      </w:pPr>
      <w:r w:rsidRPr="00CE3B14">
        <w:rPr>
          <w:spacing w:val="6"/>
          <w:sz w:val="24"/>
          <w:szCs w:val="24"/>
          <w:lang w:val="es-MX"/>
        </w:rPr>
        <w:t xml:space="preserve">La determinación de la Sobretasa se realizará conforme al siguiente cuadro, tomando como base para ello </w:t>
      </w:r>
      <w:r w:rsidRPr="00CE3B14">
        <w:rPr>
          <w:spacing w:val="6"/>
          <w:sz w:val="24"/>
          <w:szCs w:val="24"/>
          <w:lang w:val="es-MX"/>
        </w:rPr>
        <w:t>la calificación de calidad crediticia que represente el mayor grado de riesgo asignado al Crédito o al Estado, según corresponda</w:t>
      </w:r>
      <w:r w:rsidRPr="00CE3B14">
        <w:rPr>
          <w:spacing w:val="6"/>
          <w:sz w:val="24"/>
          <w:szCs w:val="24"/>
          <w:lang w:val="es-MX"/>
        </w:rPr>
        <w:t>:</w:t>
      </w:r>
    </w:p>
    <w:p w:rsidR="00F86ED8" w:rsidRPr="00CE3B14" w:rsidRDefault="00D13D51" w:rsidP="005925BD">
      <w:pPr>
        <w:shd w:val="clear" w:color="auto" w:fill="FFFFFF"/>
        <w:tabs>
          <w:tab w:val="left" w:pos="567"/>
        </w:tabs>
        <w:jc w:val="both"/>
        <w:rPr>
          <w:bCs/>
          <w:spacing w:val="6"/>
          <w:sz w:val="24"/>
          <w:szCs w:val="24"/>
          <w:lang w:val="es-MX"/>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0"/>
        <w:gridCol w:w="1513"/>
        <w:gridCol w:w="1512"/>
        <w:gridCol w:w="1511"/>
        <w:gridCol w:w="1512"/>
        <w:gridCol w:w="1512"/>
      </w:tblGrid>
      <w:tr w:rsidR="006954AB" w:rsidTr="005925BD">
        <w:trPr>
          <w:tblHeader/>
        </w:trPr>
        <w:tc>
          <w:tcPr>
            <w:tcW w:w="9070" w:type="dxa"/>
            <w:gridSpan w:val="6"/>
            <w:tcBorders>
              <w:top w:val="single" w:sz="4" w:space="0" w:color="auto"/>
              <w:left w:val="single" w:sz="4" w:space="0" w:color="auto"/>
              <w:bottom w:val="single" w:sz="4" w:space="0" w:color="auto"/>
              <w:right w:val="single" w:sz="4" w:space="0" w:color="auto"/>
            </w:tcBorders>
            <w:shd w:val="clear" w:color="auto" w:fill="CCCCCC"/>
            <w:hideMark/>
          </w:tcPr>
          <w:p w:rsidR="005925BD" w:rsidRPr="00CE3B14" w:rsidRDefault="00D13D51" w:rsidP="005925BD">
            <w:pPr>
              <w:jc w:val="center"/>
              <w:rPr>
                <w:b/>
                <w:bCs/>
                <w:smallCaps/>
                <w:spacing w:val="6"/>
                <w:lang w:val="es-MX"/>
              </w:rPr>
            </w:pPr>
            <w:r w:rsidRPr="00CE3B14">
              <w:rPr>
                <w:spacing w:val="6"/>
                <w:lang w:val="es-MX"/>
              </w:rPr>
              <w:br w:type="page"/>
            </w:r>
            <w:r w:rsidRPr="00CE3B14">
              <w:rPr>
                <w:b/>
                <w:bCs/>
                <w:smallCaps/>
                <w:spacing w:val="6"/>
                <w:lang w:val="es-MX"/>
              </w:rPr>
              <w:t>CALIFICACIONES</w:t>
            </w:r>
          </w:p>
        </w:tc>
      </w:tr>
      <w:tr w:rsidR="006954AB" w:rsidTr="005925BD">
        <w:trPr>
          <w:trHeight w:val="1130"/>
          <w:tblHeader/>
        </w:trPr>
        <w:tc>
          <w:tcPr>
            <w:tcW w:w="1510" w:type="dxa"/>
            <w:tcBorders>
              <w:top w:val="single" w:sz="4" w:space="0" w:color="auto"/>
              <w:left w:val="single" w:sz="4" w:space="0" w:color="auto"/>
              <w:bottom w:val="single" w:sz="4" w:space="0" w:color="auto"/>
              <w:right w:val="single" w:sz="4" w:space="0" w:color="auto"/>
            </w:tcBorders>
            <w:shd w:val="clear" w:color="auto" w:fill="CCCCCC"/>
          </w:tcPr>
          <w:p w:rsidR="005925BD" w:rsidRPr="00CE3B14" w:rsidRDefault="00D13D51" w:rsidP="005925BD">
            <w:pPr>
              <w:jc w:val="center"/>
              <w:rPr>
                <w:b/>
                <w:bCs/>
                <w:smallCaps/>
                <w:spacing w:val="6"/>
                <w:lang w:val="es-MX"/>
              </w:rPr>
            </w:pPr>
          </w:p>
          <w:p w:rsidR="005925BD" w:rsidRPr="00CE3B14" w:rsidRDefault="00D13D51" w:rsidP="005925BD">
            <w:pPr>
              <w:jc w:val="center"/>
              <w:rPr>
                <w:b/>
                <w:bCs/>
                <w:smallCaps/>
                <w:spacing w:val="6"/>
                <w:lang w:val="es-MX"/>
              </w:rPr>
            </w:pPr>
          </w:p>
          <w:p w:rsidR="005925BD" w:rsidRPr="00CE3B14" w:rsidRDefault="00D13D51" w:rsidP="005925BD">
            <w:pPr>
              <w:jc w:val="center"/>
              <w:rPr>
                <w:b/>
                <w:bCs/>
                <w:smallCaps/>
                <w:spacing w:val="6"/>
                <w:lang w:val="es-MX"/>
              </w:rPr>
            </w:pPr>
            <w:r w:rsidRPr="00CE3B14">
              <w:rPr>
                <w:b/>
                <w:bCs/>
                <w:smallCaps/>
                <w:spacing w:val="6"/>
                <w:lang w:val="es-MX"/>
              </w:rPr>
              <w:t>S&amp;P</w:t>
            </w:r>
          </w:p>
        </w:tc>
        <w:tc>
          <w:tcPr>
            <w:tcW w:w="1513" w:type="dxa"/>
            <w:tcBorders>
              <w:top w:val="single" w:sz="4" w:space="0" w:color="auto"/>
              <w:left w:val="single" w:sz="4" w:space="0" w:color="auto"/>
              <w:bottom w:val="single" w:sz="4" w:space="0" w:color="auto"/>
              <w:right w:val="single" w:sz="4" w:space="0" w:color="auto"/>
            </w:tcBorders>
            <w:shd w:val="clear" w:color="auto" w:fill="CCCCCC"/>
          </w:tcPr>
          <w:p w:rsidR="005925BD" w:rsidRPr="00CE3B14" w:rsidRDefault="00D13D51" w:rsidP="005925BD">
            <w:pPr>
              <w:jc w:val="center"/>
              <w:rPr>
                <w:b/>
                <w:bCs/>
                <w:smallCaps/>
                <w:spacing w:val="6"/>
                <w:lang w:val="es-MX"/>
              </w:rPr>
            </w:pPr>
          </w:p>
          <w:p w:rsidR="005925BD" w:rsidRPr="00CE3B14" w:rsidRDefault="00D13D51" w:rsidP="005925BD">
            <w:pPr>
              <w:jc w:val="center"/>
              <w:rPr>
                <w:b/>
                <w:bCs/>
                <w:smallCaps/>
                <w:spacing w:val="6"/>
                <w:lang w:val="es-MX"/>
              </w:rPr>
            </w:pPr>
          </w:p>
          <w:p w:rsidR="005925BD" w:rsidRPr="00CE3B14" w:rsidRDefault="00D13D51" w:rsidP="005925BD">
            <w:pPr>
              <w:jc w:val="center"/>
              <w:rPr>
                <w:b/>
                <w:bCs/>
                <w:smallCaps/>
                <w:spacing w:val="6"/>
                <w:lang w:val="es-MX"/>
              </w:rPr>
            </w:pPr>
            <w:r w:rsidRPr="00CE3B14">
              <w:rPr>
                <w:b/>
                <w:bCs/>
                <w:smallCaps/>
                <w:spacing w:val="6"/>
                <w:lang w:val="es-MX"/>
              </w:rPr>
              <w:t>Fitch</w:t>
            </w:r>
          </w:p>
        </w:tc>
        <w:tc>
          <w:tcPr>
            <w:tcW w:w="1512" w:type="dxa"/>
            <w:tcBorders>
              <w:top w:val="single" w:sz="4" w:space="0" w:color="auto"/>
              <w:left w:val="single" w:sz="4" w:space="0" w:color="auto"/>
              <w:bottom w:val="single" w:sz="4" w:space="0" w:color="auto"/>
              <w:right w:val="single" w:sz="4" w:space="0" w:color="auto"/>
            </w:tcBorders>
            <w:shd w:val="clear" w:color="auto" w:fill="CCCCCC"/>
          </w:tcPr>
          <w:p w:rsidR="005925BD" w:rsidRPr="00CE3B14" w:rsidRDefault="00D13D51" w:rsidP="005925BD">
            <w:pPr>
              <w:jc w:val="center"/>
              <w:rPr>
                <w:b/>
                <w:bCs/>
                <w:smallCaps/>
                <w:spacing w:val="6"/>
                <w:lang w:val="es-MX"/>
              </w:rPr>
            </w:pPr>
          </w:p>
          <w:p w:rsidR="005925BD" w:rsidRPr="00CE3B14" w:rsidRDefault="00D13D51" w:rsidP="005925BD">
            <w:pPr>
              <w:jc w:val="center"/>
              <w:rPr>
                <w:b/>
                <w:bCs/>
                <w:smallCaps/>
                <w:spacing w:val="6"/>
                <w:lang w:val="es-MX"/>
              </w:rPr>
            </w:pPr>
          </w:p>
          <w:p w:rsidR="005925BD" w:rsidRPr="00CE3B14" w:rsidRDefault="00D13D51" w:rsidP="005925BD">
            <w:pPr>
              <w:jc w:val="center"/>
              <w:rPr>
                <w:b/>
                <w:bCs/>
                <w:smallCaps/>
                <w:spacing w:val="6"/>
                <w:lang w:val="es-MX"/>
              </w:rPr>
            </w:pPr>
            <w:r w:rsidRPr="00CE3B14">
              <w:rPr>
                <w:b/>
                <w:bCs/>
                <w:smallCaps/>
                <w:spacing w:val="6"/>
                <w:lang w:val="es-MX"/>
              </w:rPr>
              <w:t>Moody’s</w:t>
            </w:r>
          </w:p>
        </w:tc>
        <w:tc>
          <w:tcPr>
            <w:tcW w:w="1511" w:type="dxa"/>
            <w:tcBorders>
              <w:top w:val="single" w:sz="4" w:space="0" w:color="auto"/>
              <w:left w:val="single" w:sz="4" w:space="0" w:color="auto"/>
              <w:bottom w:val="single" w:sz="4" w:space="0" w:color="auto"/>
              <w:right w:val="single" w:sz="4" w:space="0" w:color="auto"/>
            </w:tcBorders>
            <w:shd w:val="clear" w:color="auto" w:fill="CCCCCC"/>
          </w:tcPr>
          <w:p w:rsidR="005925BD" w:rsidRPr="00CE3B14" w:rsidRDefault="00D13D51" w:rsidP="005925BD">
            <w:pPr>
              <w:jc w:val="center"/>
              <w:rPr>
                <w:b/>
                <w:bCs/>
                <w:smallCaps/>
                <w:spacing w:val="6"/>
                <w:lang w:val="es-MX"/>
              </w:rPr>
            </w:pPr>
          </w:p>
          <w:p w:rsidR="005925BD" w:rsidRPr="00CE3B14" w:rsidRDefault="00D13D51" w:rsidP="005925BD">
            <w:pPr>
              <w:jc w:val="center"/>
              <w:rPr>
                <w:b/>
                <w:bCs/>
                <w:smallCaps/>
                <w:spacing w:val="6"/>
                <w:lang w:val="es-MX"/>
              </w:rPr>
            </w:pPr>
          </w:p>
          <w:p w:rsidR="005925BD" w:rsidRPr="00CE3B14" w:rsidRDefault="00D13D51" w:rsidP="005925BD">
            <w:pPr>
              <w:jc w:val="center"/>
              <w:rPr>
                <w:b/>
                <w:bCs/>
                <w:smallCaps/>
                <w:spacing w:val="6"/>
                <w:lang w:val="es-MX"/>
              </w:rPr>
            </w:pPr>
            <w:r w:rsidRPr="00CE3B14">
              <w:rPr>
                <w:b/>
                <w:bCs/>
                <w:smallCaps/>
                <w:spacing w:val="6"/>
                <w:lang w:val="es-MX"/>
              </w:rPr>
              <w:t>Hr Ratings</w:t>
            </w:r>
          </w:p>
        </w:tc>
        <w:tc>
          <w:tcPr>
            <w:tcW w:w="151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5925BD" w:rsidRPr="00CE3B14" w:rsidRDefault="00D13D51" w:rsidP="005925BD">
            <w:pPr>
              <w:jc w:val="center"/>
              <w:rPr>
                <w:b/>
                <w:bCs/>
                <w:smallCaps/>
                <w:spacing w:val="6"/>
                <w:lang w:val="es-MX"/>
              </w:rPr>
            </w:pPr>
            <w:r w:rsidRPr="00CE3B14">
              <w:rPr>
                <w:b/>
                <w:bCs/>
                <w:smallCaps/>
                <w:spacing w:val="6"/>
                <w:lang w:val="es-MX"/>
              </w:rPr>
              <w:t>Verum</w:t>
            </w:r>
          </w:p>
        </w:tc>
        <w:tc>
          <w:tcPr>
            <w:tcW w:w="151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5925BD" w:rsidRPr="00CE3B14" w:rsidRDefault="00D13D51" w:rsidP="005925BD">
            <w:pPr>
              <w:jc w:val="center"/>
              <w:rPr>
                <w:b/>
                <w:bCs/>
                <w:smallCaps/>
                <w:spacing w:val="6"/>
                <w:lang w:val="es-MX"/>
              </w:rPr>
            </w:pPr>
            <w:r w:rsidRPr="00CE3B14">
              <w:rPr>
                <w:b/>
                <w:bCs/>
                <w:smallCaps/>
                <w:spacing w:val="6"/>
                <w:lang w:val="es-MX"/>
              </w:rPr>
              <w:t>Sobretasa (puntos porcentuales)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mxAAA</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AAA(mex)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Aaa.mx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AAA</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AAA/M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mxAA +</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Aa1.mx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AA +</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 +/M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mxAA</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Aa2.mx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AA</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mxAA -</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Aa3.mx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AA -</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 -/M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mxA +</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A1.mx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A +</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 +/M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mxA</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A2.mx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A</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xml:space="preserve">+ </w:t>
            </w:r>
            <w:r w:rsidRPr="00CE3B14">
              <w:rPr>
                <w:spacing w:val="6"/>
                <w:lang w:val="es-MX"/>
              </w:rPr>
              <w:t>[●]puntos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mxA-</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A3.mx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A-</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mxBBB+</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BBB+(mex)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Baa1.mx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BBB+</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BBB+/M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mxBBB</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BBB(mex)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Baa2.mx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BBB</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BBB/M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mxBBB-</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BBB-(mex)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Baa3.mx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BBB-</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BBB-/M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mxBB+</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Ba1.mx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BB+</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xml:space="preserve">+ </w:t>
            </w:r>
            <w:r w:rsidRPr="00CE3B14">
              <w:rPr>
                <w:spacing w:val="6"/>
                <w:lang w:val="es-MX"/>
              </w:rPr>
              <w:t>[●]puntos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mxBB</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Ba2.mx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BB</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mxBB-</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Ba3.mx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BB-</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mxB+</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B1.mx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B+</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mxB</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B2.mx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B</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mxB-</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B3.mx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B -</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mxCCC</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CCC(mex)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Caa.mx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 xml:space="preserve">HR </w:t>
            </w:r>
            <w:r w:rsidRPr="00CE3B14">
              <w:rPr>
                <w:spacing w:val="6"/>
                <w:lang w:val="es-MX"/>
              </w:rPr>
              <w:t>C+</w:t>
            </w:r>
          </w:p>
        </w:tc>
        <w:tc>
          <w:tcPr>
            <w:tcW w:w="1512" w:type="dxa"/>
            <w:tcBorders>
              <w:top w:val="single" w:sz="4" w:space="0" w:color="auto"/>
              <w:left w:val="single" w:sz="4" w:space="0" w:color="auto"/>
              <w:bottom w:val="single" w:sz="4" w:space="0" w:color="auto"/>
              <w:right w:val="single" w:sz="4" w:space="0" w:color="auto"/>
            </w:tcBorders>
          </w:tcPr>
          <w:p w:rsidR="005925BD" w:rsidRPr="00CE3B14" w:rsidRDefault="00D13D51" w:rsidP="005925BD">
            <w:pPr>
              <w:jc w:val="center"/>
              <w:rPr>
                <w:spacing w:val="6"/>
                <w:lang w:val="es-MX"/>
              </w:rPr>
            </w:pP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mxCC</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CC(mex)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Ca.mx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C</w:t>
            </w:r>
          </w:p>
        </w:tc>
        <w:tc>
          <w:tcPr>
            <w:tcW w:w="1512" w:type="dxa"/>
            <w:tcBorders>
              <w:top w:val="single" w:sz="4" w:space="0" w:color="auto"/>
              <w:left w:val="single" w:sz="4" w:space="0" w:color="auto"/>
              <w:bottom w:val="single" w:sz="4" w:space="0" w:color="auto"/>
              <w:right w:val="single" w:sz="4" w:space="0" w:color="auto"/>
            </w:tcBorders>
          </w:tcPr>
          <w:p w:rsidR="005925BD" w:rsidRPr="00CE3B14" w:rsidRDefault="00D13D51" w:rsidP="005925BD">
            <w:pPr>
              <w:jc w:val="center"/>
              <w:rPr>
                <w:spacing w:val="6"/>
                <w:lang w:val="es-MX"/>
              </w:rPr>
            </w:pP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mxC</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C(mex)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C.mx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C-</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C/M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mxD</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D(mex)</w:t>
            </w:r>
          </w:p>
        </w:tc>
        <w:tc>
          <w:tcPr>
            <w:tcW w:w="1512" w:type="dxa"/>
            <w:tcBorders>
              <w:top w:val="single" w:sz="4" w:space="0" w:color="auto"/>
              <w:left w:val="single" w:sz="4" w:space="0" w:color="auto"/>
              <w:bottom w:val="single" w:sz="4" w:space="0" w:color="auto"/>
              <w:right w:val="single" w:sz="4" w:space="0" w:color="auto"/>
            </w:tcBorders>
          </w:tcPr>
          <w:p w:rsidR="005925BD" w:rsidRPr="00CE3B14" w:rsidRDefault="00D13D51" w:rsidP="005925BD">
            <w:pPr>
              <w:jc w:val="center"/>
              <w:rPr>
                <w:spacing w:val="6"/>
                <w:lang w:val="es-MX"/>
              </w:rPr>
            </w:pP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D</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D/M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tcPr>
          <w:p w:rsidR="005925BD" w:rsidRPr="00CE3B14" w:rsidRDefault="00D13D51" w:rsidP="005925BD">
            <w:pPr>
              <w:jc w:val="center"/>
              <w:rPr>
                <w:spacing w:val="6"/>
                <w:lang w:val="es-MX"/>
              </w:rPr>
            </w:pP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E</w:t>
            </w:r>
          </w:p>
        </w:tc>
        <w:tc>
          <w:tcPr>
            <w:tcW w:w="1512" w:type="dxa"/>
            <w:tcBorders>
              <w:top w:val="single" w:sz="4" w:space="0" w:color="auto"/>
              <w:left w:val="single" w:sz="4" w:space="0" w:color="auto"/>
              <w:bottom w:val="single" w:sz="4" w:space="0" w:color="auto"/>
              <w:right w:val="single" w:sz="4" w:space="0" w:color="auto"/>
            </w:tcBorders>
          </w:tcPr>
          <w:p w:rsidR="005925BD" w:rsidRPr="00CE3B14" w:rsidRDefault="00D13D51" w:rsidP="005925BD">
            <w:pPr>
              <w:jc w:val="center"/>
              <w:rPr>
                <w:spacing w:val="6"/>
                <w:lang w:val="es-MX"/>
              </w:rPr>
            </w:pPr>
          </w:p>
        </w:tc>
        <w:tc>
          <w:tcPr>
            <w:tcW w:w="1511" w:type="dxa"/>
            <w:tcBorders>
              <w:top w:val="single" w:sz="4" w:space="0" w:color="auto"/>
              <w:left w:val="single" w:sz="4" w:space="0" w:color="auto"/>
              <w:bottom w:val="single" w:sz="4" w:space="0" w:color="auto"/>
              <w:right w:val="single" w:sz="4" w:space="0" w:color="auto"/>
            </w:tcBorders>
          </w:tcPr>
          <w:p w:rsidR="005925BD" w:rsidRPr="00CE3B14" w:rsidRDefault="00D13D51" w:rsidP="005925BD">
            <w:pPr>
              <w:jc w:val="center"/>
              <w:rPr>
                <w:spacing w:val="6"/>
                <w:lang w:val="es-MX"/>
              </w:rPr>
            </w:pP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E/M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7558" w:type="dxa"/>
            <w:gridSpan w:val="5"/>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No calificado</w:t>
            </w:r>
          </w:p>
        </w:tc>
        <w:tc>
          <w:tcPr>
            <w:tcW w:w="1512" w:type="dxa"/>
            <w:tcBorders>
              <w:top w:val="single" w:sz="4" w:space="0" w:color="auto"/>
              <w:left w:val="single" w:sz="4" w:space="0" w:color="auto"/>
              <w:bottom w:val="single" w:sz="4" w:space="0" w:color="auto"/>
              <w:right w:val="single" w:sz="4" w:space="0" w:color="auto"/>
            </w:tcBorders>
          </w:tcPr>
          <w:p w:rsidR="005925BD" w:rsidRPr="00CE3B14" w:rsidRDefault="00D13D51" w:rsidP="005925BD">
            <w:pPr>
              <w:jc w:val="center"/>
              <w:rPr>
                <w:spacing w:val="6"/>
                <w:lang w:val="es-MX"/>
              </w:rPr>
            </w:pPr>
            <w:r w:rsidRPr="00CE3B14">
              <w:rPr>
                <w:spacing w:val="6"/>
                <w:lang w:val="es-MX"/>
              </w:rPr>
              <w:t>+ [●]puntos</w:t>
            </w:r>
          </w:p>
        </w:tc>
      </w:tr>
    </w:tbl>
    <w:p w:rsidR="00CB0576" w:rsidRPr="00CE3B14" w:rsidRDefault="00D13D51" w:rsidP="005925BD">
      <w:pPr>
        <w:shd w:val="clear" w:color="auto" w:fill="FFFFFF"/>
        <w:tabs>
          <w:tab w:val="left" w:pos="567"/>
        </w:tabs>
        <w:jc w:val="both"/>
        <w:rPr>
          <w:bCs/>
          <w:spacing w:val="6"/>
          <w:sz w:val="24"/>
          <w:szCs w:val="24"/>
          <w:lang w:val="es-MX"/>
        </w:rPr>
      </w:pPr>
    </w:p>
    <w:p w:rsidR="00CB0576" w:rsidRPr="00CE3B14" w:rsidRDefault="00D13D51" w:rsidP="005925BD">
      <w:pPr>
        <w:shd w:val="clear" w:color="auto" w:fill="FFFFFF"/>
        <w:jc w:val="both"/>
        <w:rPr>
          <w:spacing w:val="6"/>
          <w:sz w:val="24"/>
          <w:szCs w:val="24"/>
          <w:lang w:val="es-MX"/>
        </w:rPr>
      </w:pPr>
      <w:r w:rsidRPr="00CE3B14">
        <w:rPr>
          <w:spacing w:val="6"/>
          <w:sz w:val="24"/>
          <w:szCs w:val="24"/>
          <w:lang w:val="es-MX"/>
        </w:rPr>
        <w:t xml:space="preserve">El Estado contará con un plazo de </w:t>
      </w:r>
      <w:r w:rsidRPr="00CE3B14">
        <w:rPr>
          <w:spacing w:val="6"/>
          <w:sz w:val="24"/>
          <w:szCs w:val="24"/>
          <w:lang w:val="es-MX"/>
        </w:rPr>
        <w:t>9</w:t>
      </w:r>
      <w:r w:rsidRPr="00CE3B14">
        <w:rPr>
          <w:spacing w:val="6"/>
          <w:sz w:val="24"/>
          <w:szCs w:val="24"/>
          <w:lang w:val="es-MX"/>
        </w:rPr>
        <w:t>0</w:t>
      </w:r>
      <w:r w:rsidRPr="00CE3B14">
        <w:rPr>
          <w:spacing w:val="6"/>
          <w:sz w:val="24"/>
          <w:szCs w:val="24"/>
          <w:lang w:val="es-MX"/>
        </w:rPr>
        <w:t xml:space="preserve"> (</w:t>
      </w:r>
      <w:r w:rsidRPr="00CE3B14">
        <w:rPr>
          <w:spacing w:val="6"/>
          <w:sz w:val="24"/>
          <w:szCs w:val="24"/>
          <w:lang w:val="es-MX"/>
        </w:rPr>
        <w:t>noventa</w:t>
      </w:r>
      <w:r w:rsidRPr="00CE3B14">
        <w:rPr>
          <w:spacing w:val="6"/>
          <w:sz w:val="24"/>
          <w:szCs w:val="24"/>
          <w:lang w:val="es-MX"/>
        </w:rPr>
        <w:t xml:space="preserve">) días naturales, </w:t>
      </w:r>
      <w:r w:rsidRPr="00CE3B14">
        <w:rPr>
          <w:spacing w:val="6"/>
          <w:sz w:val="24"/>
          <w:szCs w:val="24"/>
          <w:lang w:val="es-MX"/>
        </w:rPr>
        <w:t>contados a partir de la fecha de la primera Disposición, para acreditar al Acreditante de manera fehaciente que cuenta con 2 (dos) calificaciones de calidad crediticia otorgadas al Crédito. Las Partes acuerdan que durante dicho plazo y mientras las calific</w:t>
      </w:r>
      <w:r w:rsidRPr="00CE3B14">
        <w:rPr>
          <w:spacing w:val="6"/>
          <w:sz w:val="24"/>
          <w:szCs w:val="24"/>
          <w:lang w:val="es-MX"/>
        </w:rPr>
        <w:t>aciones no sean emitidas, la Sobretasa aplicable se determinará con base en la calificación quirografaria del Estado que represente el mayor nivel riesgo, conforme al cuadro inmediato anterior.</w:t>
      </w:r>
    </w:p>
    <w:p w:rsidR="00CB0576" w:rsidRPr="00CE3B14" w:rsidRDefault="00D13D51" w:rsidP="005925BD">
      <w:pPr>
        <w:shd w:val="clear" w:color="auto" w:fill="FFFFFF"/>
        <w:jc w:val="both"/>
        <w:rPr>
          <w:spacing w:val="6"/>
          <w:sz w:val="24"/>
          <w:szCs w:val="24"/>
          <w:lang w:val="es-MX"/>
        </w:rPr>
      </w:pPr>
    </w:p>
    <w:p w:rsidR="00CB0576" w:rsidRPr="00CE3B14" w:rsidRDefault="00D13D51" w:rsidP="005925BD">
      <w:pPr>
        <w:shd w:val="clear" w:color="auto" w:fill="FFFFFF"/>
        <w:jc w:val="both"/>
        <w:rPr>
          <w:spacing w:val="6"/>
          <w:sz w:val="24"/>
          <w:szCs w:val="24"/>
          <w:lang w:val="es-MX"/>
        </w:rPr>
      </w:pPr>
      <w:r w:rsidRPr="00CE3B14">
        <w:rPr>
          <w:spacing w:val="6"/>
          <w:sz w:val="24"/>
          <w:szCs w:val="24"/>
          <w:lang w:val="es-MX"/>
        </w:rPr>
        <w:t>A la fecha de firma del Contrato la calificación quirografari</w:t>
      </w:r>
      <w:r w:rsidRPr="00CE3B14">
        <w:rPr>
          <w:spacing w:val="6"/>
          <w:sz w:val="24"/>
          <w:szCs w:val="24"/>
          <w:lang w:val="es-MX"/>
        </w:rPr>
        <w:t>a del Estado que representa el mayor nivel de riesgo es [●], por lo que, la Sobretasa aplicable sería de [●].</w:t>
      </w:r>
    </w:p>
    <w:p w:rsidR="00CB0576" w:rsidRPr="00CE3B14" w:rsidRDefault="00D13D51" w:rsidP="005925BD">
      <w:pPr>
        <w:shd w:val="clear" w:color="auto" w:fill="FFFFFF"/>
        <w:jc w:val="both"/>
        <w:rPr>
          <w:spacing w:val="6"/>
          <w:sz w:val="24"/>
          <w:szCs w:val="24"/>
          <w:lang w:val="es-MX"/>
        </w:rPr>
      </w:pPr>
    </w:p>
    <w:p w:rsidR="00CB0576" w:rsidRPr="00CE3B14" w:rsidRDefault="00D13D51" w:rsidP="005925BD">
      <w:pPr>
        <w:shd w:val="clear" w:color="auto" w:fill="FFFFFF"/>
        <w:jc w:val="both"/>
        <w:rPr>
          <w:spacing w:val="6"/>
          <w:sz w:val="24"/>
          <w:szCs w:val="24"/>
          <w:lang w:val="es-MX"/>
        </w:rPr>
      </w:pPr>
      <w:r w:rsidRPr="00CE3B14">
        <w:rPr>
          <w:spacing w:val="6"/>
          <w:sz w:val="24"/>
          <w:szCs w:val="24"/>
          <w:lang w:val="es-MX"/>
        </w:rPr>
        <w:t>Una vez transcurrido el plazo antes señalado, las Partes acuerdan que hasta en tanto no se obtengan o, en su caso, mantengan calificaciones de ca</w:t>
      </w:r>
      <w:r w:rsidRPr="00CE3B14">
        <w:rPr>
          <w:spacing w:val="6"/>
          <w:sz w:val="24"/>
          <w:szCs w:val="24"/>
          <w:lang w:val="es-MX"/>
        </w:rPr>
        <w:t xml:space="preserve">lidad crediticia para el Crédito emitidas por al menos 2 (dos) Agencias Calificadoras, la Sobretasa será la que corresponda al mayor grado de riesgo de las calificaciones quirografarias del Estado asignadas por al menos 2 (dos) Agencias Calificadoras. </w:t>
      </w:r>
    </w:p>
    <w:p w:rsidR="00CB0576" w:rsidRPr="00CE3B14" w:rsidRDefault="00D13D51" w:rsidP="005925BD">
      <w:pPr>
        <w:shd w:val="clear" w:color="auto" w:fill="FFFFFF"/>
        <w:jc w:val="both"/>
        <w:rPr>
          <w:spacing w:val="6"/>
          <w:sz w:val="24"/>
          <w:szCs w:val="24"/>
          <w:lang w:val="es-MX"/>
        </w:rPr>
      </w:pPr>
    </w:p>
    <w:p w:rsidR="00CB0576" w:rsidRPr="00CE3B14" w:rsidRDefault="00D13D51" w:rsidP="005925BD">
      <w:pPr>
        <w:jc w:val="both"/>
        <w:rPr>
          <w:spacing w:val="6"/>
          <w:sz w:val="24"/>
          <w:szCs w:val="24"/>
          <w:lang w:val="es-MX"/>
        </w:rPr>
      </w:pPr>
      <w:r w:rsidRPr="00CE3B14">
        <w:rPr>
          <w:spacing w:val="6"/>
          <w:sz w:val="24"/>
          <w:szCs w:val="24"/>
          <w:lang w:val="es-MX"/>
        </w:rPr>
        <w:t>So</w:t>
      </w:r>
      <w:r w:rsidRPr="00CE3B14">
        <w:rPr>
          <w:spacing w:val="6"/>
          <w:sz w:val="24"/>
          <w:szCs w:val="24"/>
          <w:lang w:val="es-MX"/>
        </w:rPr>
        <w:t xml:space="preserve">lo en el caso que el Crédito no cuente con al menos </w:t>
      </w:r>
      <w:r w:rsidRPr="00CE3B14">
        <w:rPr>
          <w:spacing w:val="6"/>
          <w:sz w:val="24"/>
          <w:szCs w:val="24"/>
          <w:lang w:val="es-MX"/>
        </w:rPr>
        <w:t>2 (</w:t>
      </w:r>
      <w:r w:rsidRPr="00CE3B14">
        <w:rPr>
          <w:spacing w:val="6"/>
          <w:sz w:val="24"/>
          <w:szCs w:val="24"/>
          <w:lang w:val="es-MX"/>
        </w:rPr>
        <w:t>dos</w:t>
      </w:r>
      <w:r w:rsidRPr="00CE3B14">
        <w:rPr>
          <w:spacing w:val="6"/>
          <w:sz w:val="24"/>
          <w:szCs w:val="24"/>
          <w:lang w:val="es-MX"/>
        </w:rPr>
        <w:t>)</w:t>
      </w:r>
      <w:r w:rsidRPr="00CE3B14">
        <w:rPr>
          <w:spacing w:val="6"/>
          <w:sz w:val="24"/>
          <w:szCs w:val="24"/>
          <w:lang w:val="es-MX"/>
        </w:rPr>
        <w:t xml:space="preserve"> calificaciones de calidad crediticia o el Estado no cuente con al menos</w:t>
      </w:r>
      <w:r w:rsidRPr="00CE3B14">
        <w:rPr>
          <w:spacing w:val="6"/>
          <w:sz w:val="24"/>
          <w:szCs w:val="24"/>
          <w:lang w:val="es-MX"/>
        </w:rPr>
        <w:t xml:space="preserve"> 2</w:t>
      </w:r>
      <w:r w:rsidRPr="00CE3B14">
        <w:rPr>
          <w:spacing w:val="6"/>
          <w:sz w:val="24"/>
          <w:szCs w:val="24"/>
          <w:lang w:val="es-MX"/>
        </w:rPr>
        <w:t xml:space="preserve"> </w:t>
      </w:r>
      <w:r w:rsidRPr="00CE3B14">
        <w:rPr>
          <w:spacing w:val="6"/>
          <w:sz w:val="24"/>
          <w:szCs w:val="24"/>
          <w:lang w:val="es-MX"/>
        </w:rPr>
        <w:t>(</w:t>
      </w:r>
      <w:r w:rsidRPr="00CE3B14">
        <w:rPr>
          <w:spacing w:val="6"/>
          <w:sz w:val="24"/>
          <w:szCs w:val="24"/>
          <w:lang w:val="es-MX"/>
        </w:rPr>
        <w:t>dos</w:t>
      </w:r>
      <w:r w:rsidRPr="00CE3B14">
        <w:rPr>
          <w:spacing w:val="6"/>
          <w:sz w:val="24"/>
          <w:szCs w:val="24"/>
          <w:lang w:val="es-MX"/>
        </w:rPr>
        <w:t>)</w:t>
      </w:r>
      <w:r w:rsidRPr="00CE3B14">
        <w:rPr>
          <w:spacing w:val="6"/>
          <w:sz w:val="24"/>
          <w:szCs w:val="24"/>
          <w:lang w:val="es-MX"/>
        </w:rPr>
        <w:t xml:space="preserve"> calificaciones de calidad crediticia, el Acreditante realizará la revisión y, en su caso, ajuste de la Sobretasa con</w:t>
      </w:r>
      <w:r w:rsidRPr="00CE3B14">
        <w:rPr>
          <w:spacing w:val="6"/>
          <w:sz w:val="24"/>
          <w:szCs w:val="24"/>
          <w:lang w:val="es-MX"/>
        </w:rPr>
        <w:t>forme al nivel de riesgo que corresponde a No Calificado.</w:t>
      </w:r>
    </w:p>
    <w:p w:rsidR="00CB0576" w:rsidRPr="00CE3B14" w:rsidRDefault="00D13D51" w:rsidP="005925BD">
      <w:pPr>
        <w:shd w:val="clear" w:color="auto" w:fill="FFFFFF"/>
        <w:jc w:val="both"/>
        <w:rPr>
          <w:spacing w:val="6"/>
          <w:sz w:val="24"/>
          <w:szCs w:val="24"/>
          <w:lang w:val="es-MX"/>
        </w:rPr>
      </w:pPr>
    </w:p>
    <w:p w:rsidR="00CB0576" w:rsidRPr="00CE3B14" w:rsidRDefault="00D13D51" w:rsidP="005925BD">
      <w:pPr>
        <w:shd w:val="clear" w:color="auto" w:fill="FFFFFF"/>
        <w:jc w:val="both"/>
        <w:rPr>
          <w:spacing w:val="6"/>
          <w:sz w:val="24"/>
          <w:szCs w:val="24"/>
          <w:lang w:val="es-MX"/>
        </w:rPr>
      </w:pPr>
      <w:r w:rsidRPr="00CE3B14">
        <w:rPr>
          <w:spacing w:val="6"/>
          <w:sz w:val="24"/>
          <w:szCs w:val="24"/>
          <w:lang w:val="es-MX"/>
        </w:rPr>
        <w:t xml:space="preserve">El Acreditante deberá revisar y, en su caso, ajustar la Sobretasa para el </w:t>
      </w:r>
      <w:r w:rsidRPr="00CE3B14">
        <w:rPr>
          <w:spacing w:val="6"/>
          <w:sz w:val="24"/>
          <w:szCs w:val="24"/>
          <w:lang w:val="es-MX"/>
        </w:rPr>
        <w:t>Periodo de Intereses</w:t>
      </w:r>
      <w:r w:rsidRPr="00CE3B14">
        <w:rPr>
          <w:spacing w:val="6"/>
          <w:sz w:val="24"/>
          <w:szCs w:val="24"/>
          <w:lang w:val="es-MX"/>
        </w:rPr>
        <w:t xml:space="preserve"> inmediato siguiente a la fecha en que se publique la calificación de calidad crediticia del Crédito po</w:t>
      </w:r>
      <w:r w:rsidRPr="00CE3B14">
        <w:rPr>
          <w:spacing w:val="6"/>
          <w:sz w:val="24"/>
          <w:szCs w:val="24"/>
          <w:lang w:val="es-MX"/>
        </w:rPr>
        <w:t xml:space="preserve">r la Agencias Calificadora que corresponda. La tasa resultante del ajuste mencionado será aplicable a partir del </w:t>
      </w:r>
      <w:r w:rsidRPr="00CE3B14">
        <w:rPr>
          <w:spacing w:val="6"/>
          <w:sz w:val="24"/>
          <w:szCs w:val="24"/>
          <w:lang w:val="es-MX"/>
        </w:rPr>
        <w:t>Periodo de Intereses</w:t>
      </w:r>
      <w:r w:rsidRPr="00CE3B14">
        <w:rPr>
          <w:spacing w:val="6"/>
          <w:sz w:val="24"/>
          <w:szCs w:val="24"/>
          <w:lang w:val="es-MX"/>
        </w:rPr>
        <w:t xml:space="preserve"> correspondiente y hasta la revisión derivada de un cambio de calificación de calidad crediticia, cuando de la misma derive</w:t>
      </w:r>
      <w:r w:rsidRPr="00CE3B14">
        <w:rPr>
          <w:spacing w:val="6"/>
          <w:sz w:val="24"/>
          <w:szCs w:val="24"/>
          <w:lang w:val="es-MX"/>
        </w:rPr>
        <w:t xml:space="preserve"> en un nuevo ajuste</w:t>
      </w:r>
      <w:r w:rsidRPr="00CE3B14">
        <w:rPr>
          <w:spacing w:val="6"/>
          <w:sz w:val="24"/>
          <w:szCs w:val="24"/>
          <w:lang w:val="es-MX"/>
        </w:rPr>
        <w:t>. [En caso de cambio de calificación de calidad crediticia, el Acreditado deberá notificar al Acreditante de la nueva calificación de calidad crediticia]</w:t>
      </w:r>
      <w:r>
        <w:rPr>
          <w:rStyle w:val="Refdenotaalpie"/>
          <w:spacing w:val="6"/>
          <w:sz w:val="24"/>
          <w:szCs w:val="24"/>
          <w:lang w:val="es-MX"/>
        </w:rPr>
        <w:footnoteReference w:id="21"/>
      </w:r>
      <w:r w:rsidRPr="00CE3B14">
        <w:rPr>
          <w:spacing w:val="6"/>
          <w:sz w:val="24"/>
          <w:szCs w:val="24"/>
          <w:lang w:val="es-MX"/>
        </w:rPr>
        <w:t xml:space="preserve">. La Sobretasa aplicará por Periodos de Pago completos, </w:t>
      </w:r>
      <w:r w:rsidRPr="00CE3B14">
        <w:rPr>
          <w:i/>
          <w:iCs/>
          <w:spacing w:val="6"/>
          <w:sz w:val="24"/>
          <w:szCs w:val="24"/>
          <w:lang w:val="es-MX"/>
        </w:rPr>
        <w:t>en el entendido que</w:t>
      </w:r>
      <w:r w:rsidRPr="00CE3B14">
        <w:rPr>
          <w:spacing w:val="6"/>
          <w:sz w:val="24"/>
          <w:szCs w:val="24"/>
          <w:lang w:val="es-MX"/>
        </w:rPr>
        <w:t>, si en</w:t>
      </w:r>
      <w:r w:rsidRPr="00CE3B14">
        <w:rPr>
          <w:spacing w:val="6"/>
          <w:sz w:val="24"/>
          <w:szCs w:val="24"/>
          <w:lang w:val="es-MX"/>
        </w:rPr>
        <w:t xml:space="preserve"> un mismo </w:t>
      </w:r>
      <w:r w:rsidRPr="00CE3B14">
        <w:rPr>
          <w:spacing w:val="6"/>
          <w:sz w:val="24"/>
          <w:szCs w:val="24"/>
          <w:lang w:val="es-MX"/>
        </w:rPr>
        <w:t>Periodo de Intereses</w:t>
      </w:r>
      <w:r w:rsidRPr="00CE3B14">
        <w:rPr>
          <w:spacing w:val="6"/>
          <w:sz w:val="24"/>
          <w:szCs w:val="24"/>
          <w:lang w:val="es-MX"/>
        </w:rPr>
        <w:t xml:space="preserve"> se publica una calificación de calidad crediticia que suponga una revisión y, en su caso, ajuste de la Sobretasa, esta aplicará a partir del </w:t>
      </w:r>
      <w:r w:rsidRPr="00CE3B14">
        <w:rPr>
          <w:spacing w:val="6"/>
          <w:sz w:val="24"/>
          <w:szCs w:val="24"/>
          <w:lang w:val="es-MX"/>
        </w:rPr>
        <w:t>Periodo de Intereses</w:t>
      </w:r>
      <w:r w:rsidRPr="00CE3B14">
        <w:rPr>
          <w:spacing w:val="6"/>
          <w:sz w:val="24"/>
          <w:szCs w:val="24"/>
          <w:lang w:val="es-MX"/>
        </w:rPr>
        <w:t xml:space="preserve"> inmediato siguiente.</w:t>
      </w:r>
    </w:p>
    <w:p w:rsidR="00CB0576" w:rsidRPr="00CE3B14" w:rsidRDefault="00D13D51" w:rsidP="005925BD">
      <w:pPr>
        <w:shd w:val="clear" w:color="auto" w:fill="FFFFFF"/>
        <w:jc w:val="both"/>
        <w:rPr>
          <w:spacing w:val="6"/>
          <w:sz w:val="24"/>
          <w:szCs w:val="24"/>
          <w:lang w:val="es-MX"/>
        </w:rPr>
      </w:pPr>
    </w:p>
    <w:p w:rsidR="00CB0576" w:rsidRPr="00CE3B14" w:rsidRDefault="00D13D51" w:rsidP="005925BD">
      <w:pPr>
        <w:shd w:val="clear" w:color="auto" w:fill="FFFFFF"/>
        <w:jc w:val="both"/>
        <w:rPr>
          <w:spacing w:val="6"/>
          <w:sz w:val="24"/>
          <w:szCs w:val="24"/>
          <w:lang w:val="es-MX"/>
        </w:rPr>
      </w:pPr>
      <w:r w:rsidRPr="00CE3B14">
        <w:rPr>
          <w:spacing w:val="6"/>
          <w:sz w:val="24"/>
          <w:szCs w:val="24"/>
          <w:lang w:val="es-MX"/>
        </w:rPr>
        <w:t>8.3</w:t>
      </w:r>
      <w:r w:rsidRPr="00CE3B14">
        <w:rPr>
          <w:spacing w:val="6"/>
          <w:sz w:val="24"/>
          <w:szCs w:val="24"/>
          <w:lang w:val="es-MX"/>
        </w:rPr>
        <w:tab/>
      </w:r>
      <w:r w:rsidRPr="00CE3B14">
        <w:rPr>
          <w:spacing w:val="6"/>
          <w:sz w:val="24"/>
          <w:szCs w:val="24"/>
          <w:u w:val="single"/>
          <w:lang w:val="es-MX"/>
        </w:rPr>
        <w:t>Tasa de Referencia Sustitutiva</w:t>
      </w:r>
      <w:r w:rsidRPr="00CE3B14">
        <w:rPr>
          <w:spacing w:val="6"/>
          <w:sz w:val="24"/>
          <w:szCs w:val="24"/>
          <w:lang w:val="es-MX"/>
        </w:rPr>
        <w:t>. Las P</w:t>
      </w:r>
      <w:r w:rsidRPr="00CE3B14">
        <w:rPr>
          <w:spacing w:val="6"/>
          <w:sz w:val="24"/>
          <w:szCs w:val="24"/>
          <w:lang w:val="es-MX"/>
        </w:rPr>
        <w:t>artes convienen que para el caso que se suspenda o suprima el servicio que el Banco de México proporciona respecto a dar a conocer la TIIE, la Tasa de Referencia a la que habrá de sumarse la Sobretasa para el cálculo de la Tasa de Interés Ordinaria, se det</w:t>
      </w:r>
      <w:r w:rsidRPr="00CE3B14">
        <w:rPr>
          <w:spacing w:val="6"/>
          <w:sz w:val="24"/>
          <w:szCs w:val="24"/>
          <w:lang w:val="es-MX"/>
        </w:rPr>
        <w:t>erminará conforme a lo siguiente:</w:t>
      </w:r>
    </w:p>
    <w:p w:rsidR="00CB0576" w:rsidRPr="00CE3B14" w:rsidRDefault="00D13D51" w:rsidP="005925BD">
      <w:pPr>
        <w:shd w:val="clear" w:color="auto" w:fill="FFFFFF"/>
        <w:jc w:val="both"/>
        <w:rPr>
          <w:spacing w:val="6"/>
          <w:sz w:val="24"/>
          <w:szCs w:val="24"/>
          <w:lang w:val="es-MX"/>
        </w:rPr>
      </w:pPr>
    </w:p>
    <w:p w:rsidR="00CB0576" w:rsidRPr="00CE3B14" w:rsidRDefault="00D13D51" w:rsidP="005925BD">
      <w:pPr>
        <w:pStyle w:val="Listavistosa-nfasis11"/>
        <w:widowControl w:val="0"/>
        <w:numPr>
          <w:ilvl w:val="0"/>
          <w:numId w:val="23"/>
        </w:numPr>
        <w:autoSpaceDE w:val="0"/>
        <w:autoSpaceDN w:val="0"/>
        <w:adjustRightInd w:val="0"/>
        <w:ind w:left="567" w:hanging="567"/>
        <w:jc w:val="both"/>
        <w:rPr>
          <w:spacing w:val="6"/>
          <w:sz w:val="24"/>
          <w:szCs w:val="24"/>
          <w:lang w:val="es-MX"/>
        </w:rPr>
      </w:pPr>
      <w:r w:rsidRPr="00CE3B14">
        <w:rPr>
          <w:spacing w:val="6"/>
          <w:sz w:val="24"/>
          <w:szCs w:val="24"/>
          <w:lang w:val="es-MX"/>
        </w:rPr>
        <w:t>En primera instancia, la tasa que, en su caso, determine el Banco de México o la Secretaría de Hacienda y Crédito Público que sustituirá a la TIIE.</w:t>
      </w:r>
    </w:p>
    <w:p w:rsidR="00CB0576" w:rsidRPr="00CE3B14" w:rsidRDefault="00D13D51" w:rsidP="005925BD">
      <w:pPr>
        <w:pStyle w:val="Listavistosa-nfasis11"/>
        <w:widowControl w:val="0"/>
        <w:autoSpaceDE w:val="0"/>
        <w:autoSpaceDN w:val="0"/>
        <w:adjustRightInd w:val="0"/>
        <w:ind w:left="567"/>
        <w:jc w:val="both"/>
        <w:rPr>
          <w:spacing w:val="6"/>
          <w:sz w:val="24"/>
          <w:szCs w:val="24"/>
          <w:lang w:val="es-MX"/>
        </w:rPr>
      </w:pPr>
    </w:p>
    <w:p w:rsidR="00CB0576" w:rsidRPr="00CE3B14" w:rsidRDefault="00D13D51" w:rsidP="005925BD">
      <w:pPr>
        <w:pStyle w:val="Listavistosa-nfasis11"/>
        <w:widowControl w:val="0"/>
        <w:numPr>
          <w:ilvl w:val="0"/>
          <w:numId w:val="23"/>
        </w:numPr>
        <w:autoSpaceDE w:val="0"/>
        <w:autoSpaceDN w:val="0"/>
        <w:adjustRightInd w:val="0"/>
        <w:ind w:left="567" w:hanging="567"/>
        <w:jc w:val="both"/>
        <w:rPr>
          <w:spacing w:val="6"/>
          <w:sz w:val="24"/>
          <w:szCs w:val="24"/>
          <w:lang w:val="es-MX"/>
        </w:rPr>
      </w:pPr>
      <w:r w:rsidRPr="00CE3B14">
        <w:rPr>
          <w:spacing w:val="6"/>
          <w:sz w:val="24"/>
          <w:szCs w:val="24"/>
          <w:lang w:val="es-MX"/>
        </w:rPr>
        <w:t>En segunda instancia, la tasa de interés que se aplicará será la siguien</w:t>
      </w:r>
      <w:r w:rsidRPr="00CE3B14">
        <w:rPr>
          <w:spacing w:val="6"/>
          <w:sz w:val="24"/>
          <w:szCs w:val="24"/>
          <w:lang w:val="es-MX"/>
        </w:rPr>
        <w:t xml:space="preserve">te: la última tasa publicada de CETES, a plazo de 28 (veintiocho) días o el plazo más cercano a éste, colocados en emisión primaria, a la fecha de inicio de cada uno de los Periodos de Pago en que deba efectuarse el pago de intereses ordinarios. </w:t>
      </w:r>
    </w:p>
    <w:p w:rsidR="00CB0576" w:rsidRPr="00CE3B14" w:rsidRDefault="00D13D51" w:rsidP="005925BD">
      <w:pPr>
        <w:pStyle w:val="Prrafodelista"/>
        <w:rPr>
          <w:spacing w:val="6"/>
          <w:sz w:val="24"/>
          <w:szCs w:val="24"/>
          <w:lang w:val="es-MX"/>
        </w:rPr>
      </w:pPr>
    </w:p>
    <w:p w:rsidR="00CB0576" w:rsidRPr="00CE3B14" w:rsidRDefault="00D13D51" w:rsidP="005925BD">
      <w:pPr>
        <w:pStyle w:val="Listavistosa-nfasis11"/>
        <w:widowControl w:val="0"/>
        <w:autoSpaceDE w:val="0"/>
        <w:autoSpaceDN w:val="0"/>
        <w:adjustRightInd w:val="0"/>
        <w:ind w:left="567"/>
        <w:jc w:val="both"/>
        <w:rPr>
          <w:spacing w:val="6"/>
          <w:sz w:val="24"/>
          <w:szCs w:val="24"/>
          <w:lang w:val="es-MX"/>
        </w:rPr>
      </w:pPr>
      <w:r w:rsidRPr="00CE3B14">
        <w:rPr>
          <w:spacing w:val="6"/>
          <w:sz w:val="24"/>
          <w:szCs w:val="24"/>
          <w:lang w:val="es-MX"/>
        </w:rPr>
        <w:t>En el caso que el promedio de la TIIE, considerando únicamente las fechas de determinación de la tasa CETES, durante los doce meses anteriores a que haya dejado de publicarse, sea mayor al promedio de la tasa publicada de CETES durante el mismo periodo, se</w:t>
      </w:r>
      <w:r w:rsidRPr="00CE3B14">
        <w:rPr>
          <w:spacing w:val="6"/>
          <w:sz w:val="24"/>
          <w:szCs w:val="24"/>
          <w:lang w:val="es-MX"/>
        </w:rPr>
        <w:t xml:space="preserve"> adicionará la diferencia entre dichos promedios a la tasa publicada de CETES descrita en el párrafo anterior.</w:t>
      </w:r>
    </w:p>
    <w:p w:rsidR="00CB0576" w:rsidRPr="00CE3B14" w:rsidRDefault="00D13D51" w:rsidP="005925BD">
      <w:pPr>
        <w:rPr>
          <w:spacing w:val="6"/>
          <w:sz w:val="24"/>
          <w:szCs w:val="24"/>
          <w:lang w:val="es-MX"/>
        </w:rPr>
      </w:pPr>
    </w:p>
    <w:p w:rsidR="00CB0576" w:rsidRPr="00CE3B14" w:rsidRDefault="00D13D51" w:rsidP="005925BD">
      <w:pPr>
        <w:pStyle w:val="Listavistosa-nfasis11"/>
        <w:widowControl w:val="0"/>
        <w:numPr>
          <w:ilvl w:val="0"/>
          <w:numId w:val="23"/>
        </w:numPr>
        <w:autoSpaceDE w:val="0"/>
        <w:autoSpaceDN w:val="0"/>
        <w:adjustRightInd w:val="0"/>
        <w:ind w:left="567" w:hanging="567"/>
        <w:jc w:val="both"/>
        <w:rPr>
          <w:spacing w:val="6"/>
          <w:sz w:val="24"/>
          <w:szCs w:val="24"/>
          <w:lang w:val="es-MX"/>
        </w:rPr>
      </w:pPr>
      <w:r w:rsidRPr="00CE3B14">
        <w:rPr>
          <w:spacing w:val="6"/>
          <w:sz w:val="24"/>
          <w:szCs w:val="24"/>
          <w:lang w:val="es-MX"/>
        </w:rPr>
        <w:t>En el caso que se dejara de dar a conocer de manera definitiva la tasa de los CETES, a plazo de 28 (veintiocho) días o el plazo más cercano a és</w:t>
      </w:r>
      <w:r w:rsidRPr="00CE3B14">
        <w:rPr>
          <w:spacing w:val="6"/>
          <w:sz w:val="24"/>
          <w:szCs w:val="24"/>
          <w:lang w:val="es-MX"/>
        </w:rPr>
        <w:t>te, se utilizará el CCP que el Banco de México estima representativo del conjunto de las Instituciones de Banca Múltiple y que da a conocer mensualmente mediante publicaciones en el Diario Oficial de la Federación de acuerdo a su Circular 3/2012 (tres diag</w:t>
      </w:r>
      <w:r w:rsidRPr="00CE3B14">
        <w:rPr>
          <w:spacing w:val="6"/>
          <w:sz w:val="24"/>
          <w:szCs w:val="24"/>
          <w:lang w:val="es-MX"/>
        </w:rPr>
        <w:t>onal dos mil doce) y sus modificaciones, correspondiente al CCP vigente a la fecha de inicio de cada uno de los Periodos de Pago en que deba efectuarse el pago de intereses ordinarios.</w:t>
      </w:r>
    </w:p>
    <w:p w:rsidR="00CB0576" w:rsidRPr="00CE3B14" w:rsidRDefault="00D13D51" w:rsidP="005925BD">
      <w:pPr>
        <w:pStyle w:val="Listavistosa-nfasis11"/>
        <w:widowControl w:val="0"/>
        <w:autoSpaceDE w:val="0"/>
        <w:autoSpaceDN w:val="0"/>
        <w:adjustRightInd w:val="0"/>
        <w:ind w:left="567"/>
        <w:jc w:val="both"/>
        <w:rPr>
          <w:spacing w:val="6"/>
          <w:sz w:val="24"/>
          <w:szCs w:val="24"/>
          <w:lang w:val="es-MX"/>
        </w:rPr>
      </w:pPr>
    </w:p>
    <w:p w:rsidR="00CB0576" w:rsidRPr="00CE3B14" w:rsidRDefault="00D13D51" w:rsidP="005925BD">
      <w:pPr>
        <w:pStyle w:val="Listavistosa-nfasis11"/>
        <w:widowControl w:val="0"/>
        <w:autoSpaceDE w:val="0"/>
        <w:autoSpaceDN w:val="0"/>
        <w:adjustRightInd w:val="0"/>
        <w:ind w:left="567"/>
        <w:jc w:val="both"/>
        <w:rPr>
          <w:spacing w:val="6"/>
          <w:sz w:val="24"/>
          <w:szCs w:val="24"/>
          <w:lang w:val="es-MX"/>
        </w:rPr>
      </w:pPr>
      <w:r w:rsidRPr="00CE3B14">
        <w:rPr>
          <w:spacing w:val="6"/>
          <w:sz w:val="24"/>
          <w:szCs w:val="24"/>
          <w:lang w:val="es-MX"/>
        </w:rPr>
        <w:t>En el caso que el promedio de la TIIE durante los doce meses anteriore</w:t>
      </w:r>
      <w:r w:rsidRPr="00CE3B14">
        <w:rPr>
          <w:spacing w:val="6"/>
          <w:sz w:val="24"/>
          <w:szCs w:val="24"/>
          <w:lang w:val="es-MX"/>
        </w:rPr>
        <w:t>s a la fecha en que haya dejado de publicarse sea mayor al promedio de CCP durante el mismo periodo, se adicionará la diferencia entre dichos promedios al CCP descrito en el párrafo anterior.</w:t>
      </w:r>
    </w:p>
    <w:p w:rsidR="00CB0576" w:rsidRPr="00CE3B14" w:rsidRDefault="00D13D51" w:rsidP="005925BD">
      <w:pPr>
        <w:pStyle w:val="Prrafodelista"/>
        <w:rPr>
          <w:spacing w:val="6"/>
          <w:sz w:val="24"/>
          <w:szCs w:val="24"/>
          <w:lang w:val="es-MX"/>
        </w:rPr>
      </w:pPr>
    </w:p>
    <w:p w:rsidR="00CB0576" w:rsidRPr="00CE3B14" w:rsidRDefault="00D13D51" w:rsidP="005925BD">
      <w:pPr>
        <w:pStyle w:val="Listavistosa-nfasis11"/>
        <w:widowControl w:val="0"/>
        <w:autoSpaceDE w:val="0"/>
        <w:autoSpaceDN w:val="0"/>
        <w:adjustRightInd w:val="0"/>
        <w:ind w:left="567"/>
        <w:jc w:val="both"/>
        <w:rPr>
          <w:spacing w:val="6"/>
          <w:sz w:val="24"/>
          <w:szCs w:val="24"/>
          <w:lang w:val="es-MX"/>
        </w:rPr>
      </w:pPr>
      <w:r w:rsidRPr="00CE3B14">
        <w:rPr>
          <w:spacing w:val="6"/>
          <w:sz w:val="24"/>
          <w:szCs w:val="24"/>
          <w:lang w:val="es-MX"/>
        </w:rPr>
        <w:t xml:space="preserve">Si en algún mes a que se hace referencia en el párrafo </w:t>
      </w:r>
      <w:r w:rsidRPr="00CE3B14">
        <w:rPr>
          <w:spacing w:val="6"/>
          <w:sz w:val="24"/>
          <w:szCs w:val="24"/>
          <w:lang w:val="es-MX"/>
        </w:rPr>
        <w:t>inmediato anterior no se llegare a publicar el CCP, se considerará el publicado para el mes inmediato anterior al mes en que se haya dejado de publicar dicho CCP.</w:t>
      </w:r>
    </w:p>
    <w:p w:rsidR="00CB0576" w:rsidRPr="00CE3B14" w:rsidRDefault="00D13D51" w:rsidP="005925BD">
      <w:pPr>
        <w:pStyle w:val="Listavistosa-nfasis11"/>
        <w:widowControl w:val="0"/>
        <w:autoSpaceDE w:val="0"/>
        <w:autoSpaceDN w:val="0"/>
        <w:adjustRightInd w:val="0"/>
        <w:ind w:left="567"/>
        <w:jc w:val="both"/>
        <w:rPr>
          <w:spacing w:val="6"/>
          <w:sz w:val="24"/>
          <w:szCs w:val="24"/>
          <w:lang w:val="es-MX"/>
        </w:rPr>
      </w:pPr>
    </w:p>
    <w:p w:rsidR="00CB0576" w:rsidRPr="00CE3B14" w:rsidRDefault="00D13D51" w:rsidP="005925BD">
      <w:pPr>
        <w:pStyle w:val="Listavistosa-nfasis11"/>
        <w:widowControl w:val="0"/>
        <w:autoSpaceDE w:val="0"/>
        <w:autoSpaceDN w:val="0"/>
        <w:adjustRightInd w:val="0"/>
        <w:ind w:left="567"/>
        <w:jc w:val="both"/>
        <w:rPr>
          <w:spacing w:val="6"/>
          <w:sz w:val="24"/>
          <w:szCs w:val="24"/>
          <w:lang w:val="es-MX"/>
        </w:rPr>
      </w:pPr>
      <w:r w:rsidRPr="00CE3B14">
        <w:rPr>
          <w:spacing w:val="6"/>
          <w:sz w:val="24"/>
          <w:szCs w:val="24"/>
          <w:lang w:val="es-MX"/>
        </w:rPr>
        <w:t>En el caso que se dejara de publicar de manera definitiva el CCP, las Partes negociarán dent</w:t>
      </w:r>
      <w:r w:rsidRPr="00CE3B14">
        <w:rPr>
          <w:spacing w:val="6"/>
          <w:sz w:val="24"/>
          <w:szCs w:val="24"/>
          <w:lang w:val="es-MX"/>
        </w:rPr>
        <w:t>ro de un plazo de 90 (noventa) Días, contados a partir de la fecha en la que debiera aplicar la tasa de interés sustitutiva, con base en las condiciones prevalecientes en los mercados financieros. Durante el mencionado plazo, y hasta que las Partes acuerde</w:t>
      </w:r>
      <w:r w:rsidRPr="00CE3B14">
        <w:rPr>
          <w:spacing w:val="6"/>
          <w:sz w:val="24"/>
          <w:szCs w:val="24"/>
          <w:lang w:val="es-MX"/>
        </w:rPr>
        <w:t xml:space="preserve">n una tasa sustitutiva, regirá la última Tasa de Interés Ordinaria aplicada. Si las partes no llegaren a un acuerdo, se utilizará como tasa de referencia la tasa que, de manera razonable conforme a las condiciones de mercado, determine el Acreditante. </w:t>
      </w:r>
    </w:p>
    <w:p w:rsidR="00CB0576" w:rsidRPr="00CE3B14" w:rsidRDefault="00D13D51" w:rsidP="005925BD">
      <w:pPr>
        <w:shd w:val="clear" w:color="auto" w:fill="FFFFFF"/>
        <w:jc w:val="both"/>
        <w:rPr>
          <w:spacing w:val="6"/>
          <w:sz w:val="24"/>
          <w:szCs w:val="24"/>
          <w:lang w:val="es-MX"/>
        </w:rPr>
      </w:pPr>
    </w:p>
    <w:p w:rsidR="00CB0576" w:rsidRPr="00CE3B14" w:rsidRDefault="00D13D51" w:rsidP="005925BD">
      <w:pPr>
        <w:shd w:val="clear" w:color="auto" w:fill="FFFFFF"/>
        <w:jc w:val="both"/>
        <w:rPr>
          <w:spacing w:val="6"/>
          <w:sz w:val="24"/>
          <w:szCs w:val="24"/>
          <w:lang w:val="es-MX"/>
        </w:rPr>
      </w:pPr>
      <w:r w:rsidRPr="00CE3B14">
        <w:rPr>
          <w:spacing w:val="6"/>
          <w:sz w:val="24"/>
          <w:szCs w:val="24"/>
          <w:lang w:val="es-MX"/>
        </w:rPr>
        <w:t>8.</w:t>
      </w:r>
      <w:r w:rsidRPr="00CE3B14">
        <w:rPr>
          <w:spacing w:val="6"/>
          <w:sz w:val="24"/>
          <w:szCs w:val="24"/>
          <w:lang w:val="es-MX"/>
        </w:rPr>
        <w:t>4</w:t>
      </w:r>
      <w:r w:rsidRPr="00CE3B14">
        <w:rPr>
          <w:spacing w:val="6"/>
          <w:sz w:val="24"/>
          <w:szCs w:val="24"/>
          <w:lang w:val="es-MX"/>
        </w:rPr>
        <w:tab/>
      </w:r>
      <w:r w:rsidRPr="00CE3B14">
        <w:rPr>
          <w:spacing w:val="6"/>
          <w:sz w:val="24"/>
          <w:szCs w:val="24"/>
          <w:u w:val="single"/>
          <w:lang w:val="es-MX"/>
        </w:rPr>
        <w:t>Intereses Moratorios</w:t>
      </w:r>
      <w:r w:rsidRPr="00CE3B14">
        <w:rPr>
          <w:spacing w:val="6"/>
          <w:sz w:val="24"/>
          <w:szCs w:val="24"/>
          <w:lang w:val="es-MX"/>
        </w:rPr>
        <w:t>.</w:t>
      </w:r>
      <w:r w:rsidRPr="00CE3B14">
        <w:rPr>
          <w:b/>
          <w:spacing w:val="6"/>
          <w:sz w:val="24"/>
          <w:szCs w:val="24"/>
          <w:lang w:val="es-MX"/>
        </w:rPr>
        <w:t xml:space="preserve"> </w:t>
      </w:r>
      <w:r w:rsidRPr="00CE3B14">
        <w:rPr>
          <w:spacing w:val="6"/>
          <w:sz w:val="24"/>
          <w:szCs w:val="24"/>
          <w:lang w:val="es-MX"/>
        </w:rPr>
        <w:t>En caso de que el Estado, deje de pagar puntualmente cualquier suma proveniente del capital que estuviere obligado a cubrir conforme a este Contrato, la cantidad no pagada causará intereses moratorios (en lugar de intereses ordinari</w:t>
      </w:r>
      <w:r w:rsidRPr="00CE3B14">
        <w:rPr>
          <w:spacing w:val="6"/>
          <w:sz w:val="24"/>
          <w:szCs w:val="24"/>
          <w:lang w:val="es-MX"/>
        </w:rPr>
        <w:t>os) a partir de la fecha en que debió ser cubierta hasta la fecha de su pago total, a la Tasa de Interés Moratoria.</w:t>
      </w:r>
    </w:p>
    <w:p w:rsidR="00CB0576" w:rsidRPr="00CE3B14" w:rsidRDefault="00D13D51" w:rsidP="005925BD">
      <w:pPr>
        <w:shd w:val="clear" w:color="auto" w:fill="FFFFFF"/>
        <w:jc w:val="both"/>
        <w:rPr>
          <w:spacing w:val="6"/>
          <w:sz w:val="24"/>
          <w:szCs w:val="24"/>
          <w:lang w:val="es-MX"/>
        </w:rPr>
      </w:pPr>
    </w:p>
    <w:p w:rsidR="00CB0576" w:rsidRPr="00CE3B14" w:rsidRDefault="00D13D51" w:rsidP="005925BD">
      <w:pPr>
        <w:shd w:val="clear" w:color="auto" w:fill="FFFFFF"/>
        <w:jc w:val="both"/>
        <w:rPr>
          <w:spacing w:val="6"/>
          <w:sz w:val="24"/>
          <w:szCs w:val="24"/>
          <w:lang w:val="es-MX"/>
        </w:rPr>
      </w:pPr>
      <w:r w:rsidRPr="00CE3B14">
        <w:rPr>
          <w:spacing w:val="6"/>
          <w:sz w:val="24"/>
          <w:szCs w:val="24"/>
          <w:lang w:val="es-MX"/>
        </w:rPr>
        <w:t xml:space="preserve">Para calcular los intereses moratorios, la Tasa de Interés Moratoria aplicable se dividirá entre 360 (trescientos sesenta), y el resultado </w:t>
      </w:r>
      <w:r w:rsidRPr="00CE3B14">
        <w:rPr>
          <w:spacing w:val="6"/>
          <w:sz w:val="24"/>
          <w:szCs w:val="24"/>
          <w:lang w:val="es-MX"/>
        </w:rPr>
        <w:t>se aplicará al capital vencido y no pagado, incluyendo en su caso, las cantidades vencidas anticipadamente, resultando así el interés moratorio de cada día de retraso en el pago, que el Estado se obliga a pagar conforme al presente Contrato.</w:t>
      </w:r>
    </w:p>
    <w:p w:rsidR="001C4327" w:rsidRPr="00CE3B14" w:rsidRDefault="00D13D51" w:rsidP="005925BD">
      <w:pPr>
        <w:jc w:val="both"/>
        <w:rPr>
          <w:spacing w:val="6"/>
          <w:sz w:val="24"/>
          <w:szCs w:val="24"/>
          <w:lang w:val="es-MX"/>
        </w:rPr>
      </w:pPr>
    </w:p>
    <w:p w:rsidR="00C57268" w:rsidRPr="00CE3B14" w:rsidRDefault="00D13D51" w:rsidP="005925BD">
      <w:pPr>
        <w:jc w:val="both"/>
        <w:rPr>
          <w:bCs/>
          <w:spacing w:val="6"/>
          <w:sz w:val="24"/>
          <w:szCs w:val="24"/>
          <w:lang w:val="es-MX"/>
        </w:rPr>
      </w:pPr>
      <w:r w:rsidRPr="00CE3B14">
        <w:rPr>
          <w:b/>
          <w:spacing w:val="6"/>
          <w:sz w:val="24"/>
          <w:szCs w:val="24"/>
          <w:lang w:val="es-MX"/>
        </w:rPr>
        <w:t>Cláusula Nove</w:t>
      </w:r>
      <w:r w:rsidRPr="00CE3B14">
        <w:rPr>
          <w:b/>
          <w:spacing w:val="6"/>
          <w:sz w:val="24"/>
          <w:szCs w:val="24"/>
          <w:lang w:val="es-MX"/>
        </w:rPr>
        <w:t xml:space="preserve">na. </w:t>
      </w:r>
      <w:r w:rsidRPr="00CE3B14">
        <w:rPr>
          <w:b/>
          <w:spacing w:val="6"/>
          <w:sz w:val="24"/>
          <w:szCs w:val="24"/>
          <w:u w:val="single"/>
          <w:lang w:val="es-MX"/>
        </w:rPr>
        <w:t>Amortización Anticipada</w:t>
      </w:r>
      <w:r w:rsidRPr="00CE3B14">
        <w:rPr>
          <w:b/>
          <w:spacing w:val="6"/>
          <w:sz w:val="24"/>
          <w:szCs w:val="24"/>
          <w:lang w:val="es-MX"/>
        </w:rPr>
        <w:t>.</w:t>
      </w:r>
      <w:r w:rsidRPr="00CE3B14">
        <w:rPr>
          <w:spacing w:val="6"/>
          <w:sz w:val="24"/>
          <w:szCs w:val="24"/>
          <w:lang w:val="es-MX"/>
        </w:rPr>
        <w:t xml:space="preserve"> El Estado </w:t>
      </w:r>
      <w:r w:rsidRPr="00CE3B14">
        <w:rPr>
          <w:bCs/>
          <w:spacing w:val="6"/>
          <w:sz w:val="24"/>
          <w:szCs w:val="24"/>
          <w:lang w:val="es-MX"/>
        </w:rPr>
        <w:t xml:space="preserve">podrá pagar antes de su vencimiento, parcial o totalmente, el importe de las sumas dispuestas, sin pena o comisión alguna, siempre y cuando: </w:t>
      </w:r>
      <w:r w:rsidRPr="00CE3B14">
        <w:rPr>
          <w:bCs/>
          <w:i/>
          <w:spacing w:val="6"/>
          <w:sz w:val="24"/>
          <w:szCs w:val="24"/>
          <w:lang w:val="es-MX"/>
        </w:rPr>
        <w:t>(i)</w:t>
      </w:r>
      <w:r w:rsidRPr="00CE3B14">
        <w:rPr>
          <w:bCs/>
          <w:spacing w:val="6"/>
          <w:sz w:val="24"/>
          <w:szCs w:val="24"/>
          <w:lang w:val="es-MX"/>
        </w:rPr>
        <w:t xml:space="preserve"> el Estado notifique previamente por escrito (con acuse de recibo) al Acr</w:t>
      </w:r>
      <w:r w:rsidRPr="00CE3B14">
        <w:rPr>
          <w:bCs/>
          <w:spacing w:val="6"/>
          <w:sz w:val="24"/>
          <w:szCs w:val="24"/>
          <w:lang w:val="es-MX"/>
        </w:rPr>
        <w:t>editante, con al menos 5 (cinco) Días Hábiles</w:t>
      </w:r>
      <w:r>
        <w:rPr>
          <w:rStyle w:val="Refdenotaalpie"/>
          <w:spacing w:val="6"/>
          <w:sz w:val="24"/>
          <w:szCs w:val="24"/>
          <w:lang w:val="es-MX"/>
        </w:rPr>
        <w:footnoteReference w:id="22"/>
      </w:r>
      <w:r w:rsidRPr="00CE3B14">
        <w:rPr>
          <w:bCs/>
          <w:spacing w:val="6"/>
          <w:sz w:val="24"/>
          <w:szCs w:val="24"/>
          <w:lang w:val="es-MX"/>
        </w:rPr>
        <w:t xml:space="preserve"> de anticipación a la Fecha de Pago, </w:t>
      </w:r>
      <w:r w:rsidRPr="00CE3B14">
        <w:rPr>
          <w:bCs/>
          <w:i/>
          <w:spacing w:val="6"/>
          <w:sz w:val="24"/>
          <w:szCs w:val="24"/>
          <w:lang w:val="es-MX"/>
        </w:rPr>
        <w:t>(ii)</w:t>
      </w:r>
      <w:r w:rsidRPr="00CE3B14">
        <w:rPr>
          <w:bCs/>
          <w:spacing w:val="6"/>
          <w:sz w:val="24"/>
          <w:szCs w:val="24"/>
          <w:lang w:val="es-MX"/>
        </w:rPr>
        <w:t xml:space="preserve"> la amortización anticipada sea efectuada en una Fecha de Pago, y </w:t>
      </w:r>
      <w:r w:rsidRPr="00CE3B14">
        <w:rPr>
          <w:bCs/>
          <w:i/>
          <w:spacing w:val="6"/>
          <w:sz w:val="24"/>
          <w:szCs w:val="24"/>
          <w:lang w:val="es-MX"/>
        </w:rPr>
        <w:t>(iii)</w:t>
      </w:r>
      <w:r w:rsidRPr="00CE3B14">
        <w:rPr>
          <w:bCs/>
          <w:spacing w:val="6"/>
          <w:sz w:val="24"/>
          <w:szCs w:val="24"/>
          <w:lang w:val="es-MX"/>
        </w:rPr>
        <w:t xml:space="preserve"> los recursos de la amortización anticipada, en caso de que ésta sea parcial, sean aplicados al p</w:t>
      </w:r>
      <w:r w:rsidRPr="00CE3B14">
        <w:rPr>
          <w:bCs/>
          <w:spacing w:val="6"/>
          <w:sz w:val="24"/>
          <w:szCs w:val="24"/>
          <w:lang w:val="es-MX"/>
        </w:rPr>
        <w:t>ago de las cantidades debidas bajo el presente Contrato, en orden inverso a su vencimiento.</w:t>
      </w:r>
    </w:p>
    <w:p w:rsidR="00C57268" w:rsidRPr="00CE3B14" w:rsidRDefault="00D13D51" w:rsidP="005925BD">
      <w:pPr>
        <w:jc w:val="both"/>
        <w:rPr>
          <w:bCs/>
          <w:spacing w:val="6"/>
          <w:sz w:val="24"/>
          <w:szCs w:val="24"/>
          <w:lang w:val="es-MX"/>
        </w:rPr>
      </w:pPr>
    </w:p>
    <w:p w:rsidR="00C57268" w:rsidRPr="00CE3B14" w:rsidRDefault="00D13D51" w:rsidP="005925BD">
      <w:pPr>
        <w:jc w:val="both"/>
        <w:rPr>
          <w:bCs/>
          <w:spacing w:val="6"/>
          <w:sz w:val="24"/>
          <w:szCs w:val="24"/>
          <w:lang w:val="es-MX"/>
        </w:rPr>
      </w:pPr>
      <w:r w:rsidRPr="00CE3B14">
        <w:rPr>
          <w:bCs/>
          <w:spacing w:val="6"/>
          <w:sz w:val="24"/>
          <w:szCs w:val="24"/>
          <w:lang w:val="es-MX"/>
        </w:rPr>
        <w:t>En dicho aviso, el Estado deberá informar al Acreditante el monto del pago anticipado, el cual deberá ser el equivalente a una amortización o sus múltiplos. El imp</w:t>
      </w:r>
      <w:r w:rsidRPr="00CE3B14">
        <w:rPr>
          <w:bCs/>
          <w:spacing w:val="6"/>
          <w:sz w:val="24"/>
          <w:szCs w:val="24"/>
          <w:lang w:val="es-MX"/>
        </w:rPr>
        <w:t>orte de los pagos anticipados será aplicado en el orden de prelación a que se refiere la Cláusula Séptima del presente Contrato.</w:t>
      </w:r>
    </w:p>
    <w:p w:rsidR="00C57268" w:rsidRPr="00CE3B14" w:rsidRDefault="00D13D51" w:rsidP="005925BD">
      <w:pPr>
        <w:pStyle w:val="Encabezado"/>
        <w:jc w:val="both"/>
        <w:rPr>
          <w:spacing w:val="6"/>
          <w:sz w:val="24"/>
          <w:szCs w:val="24"/>
        </w:rPr>
      </w:pPr>
    </w:p>
    <w:p w:rsidR="00C57268" w:rsidRPr="00CE3B14" w:rsidRDefault="00D13D51" w:rsidP="005925BD">
      <w:pPr>
        <w:pStyle w:val="Encabezado"/>
        <w:jc w:val="both"/>
        <w:rPr>
          <w:spacing w:val="6"/>
          <w:sz w:val="24"/>
          <w:szCs w:val="24"/>
        </w:rPr>
      </w:pPr>
      <w:r w:rsidRPr="00CE3B14">
        <w:rPr>
          <w:spacing w:val="6"/>
          <w:sz w:val="24"/>
          <w:szCs w:val="24"/>
        </w:rPr>
        <w:t xml:space="preserve">El plazo y monto mínimo de pago anticipado previsto en los dos párrafos anteriores no será aplicable en el caso de que el </w:t>
      </w:r>
      <w:r w:rsidRPr="00CE3B14">
        <w:rPr>
          <w:spacing w:val="6"/>
          <w:sz w:val="24"/>
          <w:szCs w:val="24"/>
        </w:rPr>
        <w:t>pago anticipado sea consecuencia de la actualización de una Causa de Aceleración, en términos de la Cláusula Décima Tercera del Contrato.</w:t>
      </w:r>
    </w:p>
    <w:p w:rsidR="00C57268" w:rsidRPr="00CE3B14" w:rsidRDefault="00D13D51" w:rsidP="005925BD">
      <w:pPr>
        <w:jc w:val="both"/>
        <w:rPr>
          <w:spacing w:val="6"/>
          <w:sz w:val="24"/>
          <w:szCs w:val="24"/>
          <w:lang w:val="es-MX"/>
        </w:rPr>
      </w:pPr>
    </w:p>
    <w:p w:rsidR="002B65D3" w:rsidRPr="00CE3B14" w:rsidRDefault="00D13D51" w:rsidP="005925BD">
      <w:pPr>
        <w:jc w:val="both"/>
        <w:rPr>
          <w:bCs/>
          <w:spacing w:val="6"/>
          <w:sz w:val="24"/>
          <w:szCs w:val="24"/>
          <w:lang w:val="es-MX"/>
        </w:rPr>
      </w:pPr>
      <w:r w:rsidRPr="00CE3B14">
        <w:rPr>
          <w:b/>
          <w:spacing w:val="6"/>
          <w:sz w:val="24"/>
          <w:szCs w:val="24"/>
          <w:lang w:val="es-MX"/>
        </w:rPr>
        <w:t xml:space="preserve">Cláusula </w:t>
      </w:r>
      <w:r w:rsidRPr="00CE3B14">
        <w:rPr>
          <w:b/>
          <w:spacing w:val="6"/>
          <w:sz w:val="24"/>
          <w:szCs w:val="24"/>
          <w:lang w:val="es-MX"/>
        </w:rPr>
        <w:t>Décima</w:t>
      </w:r>
      <w:r w:rsidRPr="00CE3B14">
        <w:rPr>
          <w:b/>
          <w:spacing w:val="6"/>
          <w:sz w:val="24"/>
          <w:szCs w:val="24"/>
          <w:lang w:val="es-MX"/>
        </w:rPr>
        <w:t xml:space="preserve">. </w:t>
      </w:r>
      <w:r w:rsidRPr="00CE3B14">
        <w:rPr>
          <w:b/>
          <w:spacing w:val="6"/>
          <w:sz w:val="24"/>
          <w:szCs w:val="24"/>
          <w:u w:val="single"/>
          <w:lang w:val="es-MX"/>
        </w:rPr>
        <w:t>Lugar y Forma de Pago</w:t>
      </w:r>
      <w:r w:rsidRPr="00CE3B14">
        <w:rPr>
          <w:b/>
          <w:spacing w:val="6"/>
          <w:sz w:val="24"/>
          <w:szCs w:val="24"/>
          <w:lang w:val="es-MX"/>
        </w:rPr>
        <w:t>.</w:t>
      </w:r>
      <w:r w:rsidRPr="00CE3B14">
        <w:rPr>
          <w:bCs/>
          <w:spacing w:val="6"/>
          <w:sz w:val="24"/>
          <w:szCs w:val="24"/>
          <w:lang w:val="es-MX"/>
        </w:rPr>
        <w:t xml:space="preserve"> El Estado se obliga a pagar al Banco el principal, intereses y demás cantidades pagaderas conforme a este Contrato, en las Fechas de Pago establecidas, dentro de territorio nacional a la cuenta que para tales efectos le notifique,</w:t>
      </w:r>
      <w:r w:rsidRPr="00CE3B14">
        <w:rPr>
          <w:bCs/>
          <w:spacing w:val="6"/>
          <w:sz w:val="24"/>
          <w:szCs w:val="24"/>
          <w:lang w:val="es-MX"/>
        </w:rPr>
        <w:t xml:space="preserve"> misma que podrá ser modi</w:t>
      </w:r>
      <w:r w:rsidRPr="00CE3B14">
        <w:rPr>
          <w:bCs/>
          <w:spacing w:val="6"/>
          <w:sz w:val="24"/>
          <w:szCs w:val="24"/>
          <w:lang w:val="es-MX"/>
        </w:rPr>
        <w:t>ficada</w:t>
      </w:r>
      <w:r w:rsidRPr="00CE3B14">
        <w:rPr>
          <w:bCs/>
          <w:spacing w:val="6"/>
          <w:sz w:val="24"/>
          <w:szCs w:val="24"/>
          <w:lang w:val="es-MX"/>
        </w:rPr>
        <w:t xml:space="preserve"> de tiempo en tiempo,</w:t>
      </w:r>
      <w:r w:rsidRPr="00CE3B14">
        <w:rPr>
          <w:bCs/>
          <w:spacing w:val="6"/>
          <w:sz w:val="24"/>
          <w:szCs w:val="24"/>
          <w:lang w:val="es-MX"/>
        </w:rPr>
        <w:t xml:space="preserve"> previo aviso por escrito que realice</w:t>
      </w:r>
      <w:r w:rsidRPr="00CE3B14">
        <w:rPr>
          <w:bCs/>
          <w:spacing w:val="6"/>
          <w:sz w:val="24"/>
          <w:szCs w:val="24"/>
          <w:lang w:val="es-MX"/>
        </w:rPr>
        <w:t xml:space="preserve"> el Banco al Estado dentro de los primeros 5 (cinco) Días Hábiles de cada Periodo de Intereses.</w:t>
      </w:r>
    </w:p>
    <w:p w:rsidR="002B65D3" w:rsidRPr="00CE3B14" w:rsidRDefault="00D13D51" w:rsidP="005925BD">
      <w:pPr>
        <w:jc w:val="both"/>
        <w:rPr>
          <w:bCs/>
          <w:spacing w:val="6"/>
          <w:sz w:val="24"/>
          <w:szCs w:val="24"/>
          <w:lang w:val="es-MX"/>
        </w:rPr>
      </w:pPr>
    </w:p>
    <w:p w:rsidR="002B65D3" w:rsidRPr="00CE3B14" w:rsidRDefault="00D13D51" w:rsidP="005925BD">
      <w:pPr>
        <w:jc w:val="both"/>
        <w:rPr>
          <w:bCs/>
          <w:spacing w:val="6"/>
          <w:sz w:val="24"/>
          <w:szCs w:val="24"/>
          <w:lang w:val="es-MX"/>
        </w:rPr>
      </w:pPr>
      <w:r w:rsidRPr="00CE3B14">
        <w:rPr>
          <w:bCs/>
          <w:spacing w:val="6"/>
          <w:sz w:val="24"/>
          <w:szCs w:val="24"/>
          <w:lang w:val="es-MX"/>
        </w:rPr>
        <w:t xml:space="preserve">Sin perjuicio de lo anterior, el Banco y el Estado acuerdan que este último podrá liberarse de </w:t>
      </w:r>
      <w:r w:rsidRPr="00CE3B14">
        <w:rPr>
          <w:bCs/>
          <w:spacing w:val="6"/>
          <w:sz w:val="24"/>
          <w:szCs w:val="24"/>
          <w:lang w:val="es-MX"/>
        </w:rPr>
        <w:t>sus obligaciones de pago conforme al presente Contrato, mediante los abonos o transferencias realizados por conducto del Fiduciario del Fideicomiso, a la cuenta que para tales efectos le notifique el Banco, para lo cual el Banco deberá seguir el procedimie</w:t>
      </w:r>
      <w:r w:rsidRPr="00CE3B14">
        <w:rPr>
          <w:bCs/>
          <w:spacing w:val="6"/>
          <w:sz w:val="24"/>
          <w:szCs w:val="24"/>
          <w:lang w:val="es-MX"/>
        </w:rPr>
        <w:t>nto establecido para tales efectos en el Fideicomiso.</w:t>
      </w:r>
    </w:p>
    <w:p w:rsidR="002B65D3" w:rsidRPr="00CE3B14" w:rsidRDefault="00D13D51" w:rsidP="005925BD">
      <w:pPr>
        <w:jc w:val="both"/>
        <w:rPr>
          <w:bCs/>
          <w:spacing w:val="6"/>
          <w:sz w:val="24"/>
          <w:szCs w:val="24"/>
          <w:lang w:val="es-MX"/>
        </w:rPr>
      </w:pPr>
    </w:p>
    <w:p w:rsidR="002B65D3" w:rsidRPr="00CE3B14" w:rsidRDefault="00D13D51" w:rsidP="005925BD">
      <w:pPr>
        <w:jc w:val="both"/>
        <w:rPr>
          <w:bCs/>
          <w:spacing w:val="6"/>
          <w:sz w:val="24"/>
          <w:szCs w:val="24"/>
          <w:lang w:val="es-MX"/>
        </w:rPr>
      </w:pPr>
      <w:r w:rsidRPr="00CE3B14">
        <w:rPr>
          <w:bCs/>
          <w:spacing w:val="6"/>
          <w:sz w:val="24"/>
          <w:szCs w:val="24"/>
          <w:lang w:val="es-MX"/>
        </w:rPr>
        <w:t>El Estado, en este acto, autoriza al Banco para que a través de la presentación de las Solicitudes de Pago (según dicho término se define en el Fideicomiso), instruya al Fiduciario del Fideicomiso a tr</w:t>
      </w:r>
      <w:r w:rsidRPr="00CE3B14">
        <w:rPr>
          <w:bCs/>
          <w:spacing w:val="6"/>
          <w:sz w:val="24"/>
          <w:szCs w:val="24"/>
          <w:lang w:val="es-MX"/>
        </w:rPr>
        <w:t>ansferirle o abonarle, las cantidades pagaderas por el Estado conforme a lo dispuesto en este instrumento y el Fideicomiso.</w:t>
      </w:r>
    </w:p>
    <w:p w:rsidR="002B65D3" w:rsidRPr="00CE3B14" w:rsidRDefault="00D13D51" w:rsidP="005925BD">
      <w:pPr>
        <w:jc w:val="both"/>
        <w:rPr>
          <w:bCs/>
          <w:spacing w:val="6"/>
          <w:sz w:val="24"/>
          <w:szCs w:val="24"/>
          <w:lang w:val="es-MX"/>
        </w:rPr>
      </w:pPr>
    </w:p>
    <w:p w:rsidR="002B65D3" w:rsidRPr="00CE3B14" w:rsidRDefault="00D13D51" w:rsidP="005925BD">
      <w:pPr>
        <w:jc w:val="both"/>
        <w:rPr>
          <w:bCs/>
          <w:spacing w:val="6"/>
          <w:sz w:val="24"/>
          <w:szCs w:val="24"/>
          <w:lang w:val="es-MX"/>
        </w:rPr>
      </w:pPr>
      <w:r w:rsidRPr="00CE3B14">
        <w:rPr>
          <w:bCs/>
          <w:spacing w:val="6"/>
          <w:sz w:val="24"/>
          <w:szCs w:val="24"/>
          <w:lang w:val="es-MX"/>
        </w:rPr>
        <w:t xml:space="preserve">En términos del Fideicomiso, en caso de que el Banco no presente la Solicitud de Pago en un </w:t>
      </w:r>
      <w:r w:rsidRPr="00CE3B14">
        <w:rPr>
          <w:bCs/>
          <w:spacing w:val="6"/>
          <w:sz w:val="24"/>
          <w:szCs w:val="24"/>
          <w:lang w:val="es-MX"/>
        </w:rPr>
        <w:t>Periodo de Intereses</w:t>
      </w:r>
      <w:r w:rsidRPr="00CE3B14">
        <w:rPr>
          <w:bCs/>
          <w:spacing w:val="6"/>
          <w:sz w:val="24"/>
          <w:szCs w:val="24"/>
          <w:lang w:val="es-MX"/>
        </w:rPr>
        <w:t>, el Fiduciario del</w:t>
      </w:r>
      <w:r w:rsidRPr="00CE3B14">
        <w:rPr>
          <w:bCs/>
          <w:spacing w:val="6"/>
          <w:sz w:val="24"/>
          <w:szCs w:val="24"/>
          <w:lang w:val="es-MX"/>
        </w:rPr>
        <w:t xml:space="preserve"> Fideicomiso abonará el importe de principal más intereses indicados en la última Solicitud de Pago entregada.</w:t>
      </w:r>
    </w:p>
    <w:p w:rsidR="002B65D3" w:rsidRPr="00CE3B14" w:rsidRDefault="00D13D51" w:rsidP="005925BD">
      <w:pPr>
        <w:jc w:val="both"/>
        <w:rPr>
          <w:bCs/>
          <w:spacing w:val="6"/>
          <w:sz w:val="24"/>
          <w:szCs w:val="24"/>
          <w:lang w:val="es-MX"/>
        </w:rPr>
      </w:pPr>
    </w:p>
    <w:p w:rsidR="002B65D3" w:rsidRPr="00CE3B14" w:rsidRDefault="00D13D51" w:rsidP="005925BD">
      <w:pPr>
        <w:jc w:val="both"/>
        <w:rPr>
          <w:bCs/>
          <w:spacing w:val="6"/>
          <w:sz w:val="24"/>
          <w:szCs w:val="24"/>
          <w:lang w:val="es-MX"/>
        </w:rPr>
      </w:pPr>
      <w:r w:rsidRPr="00CE3B14">
        <w:rPr>
          <w:bCs/>
          <w:spacing w:val="6"/>
          <w:sz w:val="24"/>
          <w:szCs w:val="24"/>
          <w:lang w:val="es-MX"/>
        </w:rPr>
        <w:t xml:space="preserve">En caso de que el Banco no entregue una Solicitud de Pago en términos del Fideicomiso, y que por tal motivo el pago que se realice a través del </w:t>
      </w:r>
      <w:r w:rsidRPr="00CE3B14">
        <w:rPr>
          <w:bCs/>
          <w:spacing w:val="6"/>
          <w:sz w:val="24"/>
          <w:szCs w:val="24"/>
          <w:lang w:val="es-MX"/>
        </w:rPr>
        <w:t>Fideicomiso sea erróneo, el Banco estará obligado a: (</w:t>
      </w:r>
      <w:r w:rsidRPr="00CE3B14">
        <w:rPr>
          <w:bCs/>
          <w:i/>
          <w:spacing w:val="6"/>
          <w:sz w:val="24"/>
          <w:szCs w:val="24"/>
          <w:lang w:val="es-MX"/>
        </w:rPr>
        <w:t>i</w:t>
      </w:r>
      <w:r w:rsidRPr="00CE3B14">
        <w:rPr>
          <w:bCs/>
          <w:spacing w:val="6"/>
          <w:sz w:val="24"/>
          <w:szCs w:val="24"/>
          <w:lang w:val="es-MX"/>
        </w:rPr>
        <w:t xml:space="preserve">) si el pago hubiera sido realizado en exceso, reintegrar al Fideicomiso las cantidades que hayan sido pagadas en exceso, a más tardar dentro de los </w:t>
      </w:r>
      <w:r w:rsidRPr="00CE3B14">
        <w:rPr>
          <w:bCs/>
          <w:spacing w:val="6"/>
          <w:sz w:val="24"/>
          <w:szCs w:val="24"/>
          <w:lang w:val="es-MX"/>
        </w:rPr>
        <w:t>5</w:t>
      </w:r>
      <w:r w:rsidRPr="00CE3B14">
        <w:rPr>
          <w:bCs/>
          <w:spacing w:val="6"/>
          <w:sz w:val="24"/>
          <w:szCs w:val="24"/>
          <w:lang w:val="es-MX"/>
        </w:rPr>
        <w:t xml:space="preserve"> (</w:t>
      </w:r>
      <w:r w:rsidRPr="00CE3B14">
        <w:rPr>
          <w:bCs/>
          <w:spacing w:val="6"/>
          <w:sz w:val="24"/>
          <w:szCs w:val="24"/>
          <w:lang w:val="es-MX"/>
        </w:rPr>
        <w:t>cinco</w:t>
      </w:r>
      <w:r w:rsidRPr="00CE3B14">
        <w:rPr>
          <w:bCs/>
          <w:spacing w:val="6"/>
          <w:sz w:val="24"/>
          <w:szCs w:val="24"/>
          <w:lang w:val="es-MX"/>
        </w:rPr>
        <w:t>) Días Hábiles siguientes a que hubiere reci</w:t>
      </w:r>
      <w:r w:rsidRPr="00CE3B14">
        <w:rPr>
          <w:bCs/>
          <w:spacing w:val="6"/>
          <w:sz w:val="24"/>
          <w:szCs w:val="24"/>
          <w:lang w:val="es-MX"/>
        </w:rPr>
        <w:t>bido el pago en exceso; o (</w:t>
      </w:r>
      <w:r w:rsidRPr="00CE3B14">
        <w:rPr>
          <w:bCs/>
          <w:i/>
          <w:spacing w:val="6"/>
          <w:sz w:val="24"/>
          <w:szCs w:val="24"/>
          <w:lang w:val="es-MX"/>
        </w:rPr>
        <w:t>ii</w:t>
      </w:r>
      <w:r w:rsidRPr="00CE3B14">
        <w:rPr>
          <w:bCs/>
          <w:spacing w:val="6"/>
          <w:sz w:val="24"/>
          <w:szCs w:val="24"/>
          <w:lang w:val="es-MX"/>
        </w:rPr>
        <w:t xml:space="preserve">) en </w:t>
      </w:r>
      <w:r w:rsidRPr="00CE3B14">
        <w:rPr>
          <w:bCs/>
          <w:spacing w:val="6"/>
          <w:sz w:val="24"/>
          <w:szCs w:val="24"/>
          <w:lang w:val="es-MX"/>
        </w:rPr>
        <w:t xml:space="preserve">el </w:t>
      </w:r>
      <w:r w:rsidRPr="00CE3B14">
        <w:rPr>
          <w:bCs/>
          <w:spacing w:val="6"/>
          <w:sz w:val="24"/>
          <w:szCs w:val="24"/>
          <w:lang w:val="es-MX"/>
        </w:rPr>
        <w:t xml:space="preserve">caso que </w:t>
      </w:r>
      <w:r w:rsidRPr="00CE3B14">
        <w:rPr>
          <w:spacing w:val="6"/>
          <w:sz w:val="24"/>
          <w:szCs w:val="24"/>
          <w:lang w:val="es-MX" w:eastAsia="es-MX"/>
        </w:rPr>
        <w:t>las cantidades recibidas fueran menores al monto que efectivamente debió pagarse al Acreditante, éste deberá notificar esto al Estado, con copia al Fiduciario, señalando el monto que quedó pendiente de pago a e</w:t>
      </w:r>
      <w:r w:rsidRPr="00CE3B14">
        <w:rPr>
          <w:spacing w:val="6"/>
          <w:sz w:val="24"/>
          <w:szCs w:val="24"/>
          <w:lang w:val="es-MX" w:eastAsia="es-MX"/>
        </w:rPr>
        <w:t xml:space="preserve">fecto que el Estado pueda cubrir las cantidades correspondientes con sus recursos o por medio del Fideicomiso, dentro de los 5 (cinco) Días Hábiles siguientes a que hubiere recibido la notificación del Acreditante. En este segundo supuesto, el Acreditante </w:t>
      </w:r>
      <w:r w:rsidRPr="00CE3B14">
        <w:rPr>
          <w:spacing w:val="6"/>
          <w:sz w:val="24"/>
          <w:szCs w:val="24"/>
          <w:lang w:val="es-MX" w:eastAsia="es-MX"/>
        </w:rPr>
        <w:t>no tendrá derecho a cobrar intereses moratorios o dar por vencido anticipadamente el Crédito</w:t>
      </w:r>
      <w:r w:rsidRPr="00CE3B14">
        <w:rPr>
          <w:bCs/>
          <w:spacing w:val="6"/>
          <w:sz w:val="24"/>
          <w:szCs w:val="24"/>
          <w:lang w:val="es-MX"/>
        </w:rPr>
        <w:t>.</w:t>
      </w:r>
    </w:p>
    <w:p w:rsidR="002B65D3" w:rsidRPr="00CE3B14" w:rsidRDefault="00D13D51" w:rsidP="005925BD">
      <w:pPr>
        <w:jc w:val="both"/>
        <w:rPr>
          <w:spacing w:val="6"/>
          <w:sz w:val="24"/>
          <w:szCs w:val="24"/>
          <w:lang w:val="es-MX"/>
        </w:rPr>
      </w:pPr>
    </w:p>
    <w:p w:rsidR="008F001B" w:rsidRPr="00CE3B14" w:rsidRDefault="00D13D51" w:rsidP="005925BD">
      <w:pPr>
        <w:shd w:val="clear" w:color="auto" w:fill="FFFFFF"/>
        <w:tabs>
          <w:tab w:val="left" w:pos="567"/>
        </w:tabs>
        <w:jc w:val="both"/>
        <w:rPr>
          <w:bCs/>
          <w:spacing w:val="6"/>
          <w:sz w:val="24"/>
          <w:szCs w:val="24"/>
          <w:lang w:val="es-MX"/>
        </w:rPr>
      </w:pPr>
      <w:r w:rsidRPr="00CE3B14">
        <w:rPr>
          <w:b/>
          <w:spacing w:val="6"/>
          <w:sz w:val="24"/>
          <w:szCs w:val="24"/>
          <w:lang w:val="es-MX"/>
        </w:rPr>
        <w:t>Cláusula Décima Primera.</w:t>
      </w:r>
      <w:r w:rsidRPr="00CE3B14">
        <w:rPr>
          <w:bCs/>
          <w:spacing w:val="6"/>
          <w:sz w:val="24"/>
          <w:szCs w:val="24"/>
          <w:lang w:val="es-MX"/>
        </w:rPr>
        <w:t xml:space="preserve"> </w:t>
      </w:r>
      <w:r w:rsidRPr="00CE3B14">
        <w:rPr>
          <w:b/>
          <w:spacing w:val="6"/>
          <w:sz w:val="24"/>
          <w:szCs w:val="24"/>
          <w:u w:val="single"/>
          <w:lang w:val="es-MX"/>
        </w:rPr>
        <w:t>Comisiones</w:t>
      </w:r>
      <w:r w:rsidRPr="00CE3B14">
        <w:rPr>
          <w:b/>
          <w:spacing w:val="6"/>
          <w:sz w:val="24"/>
          <w:szCs w:val="24"/>
          <w:lang w:val="es-MX"/>
        </w:rPr>
        <w:t>.</w:t>
      </w:r>
      <w:r w:rsidRPr="00CE3B14">
        <w:rPr>
          <w:spacing w:val="6"/>
          <w:sz w:val="24"/>
          <w:szCs w:val="24"/>
          <w:lang w:val="es-MX"/>
        </w:rPr>
        <w:t xml:space="preserve"> Las Partes reconocen y convienen en este acto que el Estado no pagará al Acreditante comisiones por concepto de apertura, disposición, amortización anticipada, parcial o total, del Crédito o por cualquier otro concepto.</w:t>
      </w:r>
    </w:p>
    <w:p w:rsidR="008F001B" w:rsidRPr="00CE3B14" w:rsidRDefault="00D13D51" w:rsidP="005925BD">
      <w:pPr>
        <w:widowControl w:val="0"/>
        <w:jc w:val="both"/>
        <w:rPr>
          <w:b/>
          <w:spacing w:val="6"/>
          <w:sz w:val="24"/>
          <w:szCs w:val="24"/>
          <w:lang w:val="es-MX"/>
        </w:rPr>
      </w:pPr>
    </w:p>
    <w:p w:rsidR="008F001B" w:rsidRPr="00CE3B14" w:rsidRDefault="00D13D51" w:rsidP="005925BD">
      <w:pPr>
        <w:shd w:val="clear" w:color="auto" w:fill="FFFFFF"/>
        <w:jc w:val="both"/>
        <w:rPr>
          <w:spacing w:val="6"/>
          <w:sz w:val="24"/>
          <w:szCs w:val="24"/>
          <w:lang w:val="es-MX"/>
        </w:rPr>
      </w:pPr>
      <w:r w:rsidRPr="00CE3B14">
        <w:rPr>
          <w:b/>
          <w:spacing w:val="6"/>
          <w:sz w:val="24"/>
          <w:szCs w:val="24"/>
          <w:lang w:val="es-MX"/>
        </w:rPr>
        <w:t xml:space="preserve">Cláusula Décima Segunda. </w:t>
      </w:r>
      <w:r w:rsidRPr="00CE3B14">
        <w:rPr>
          <w:b/>
          <w:spacing w:val="6"/>
          <w:sz w:val="24"/>
          <w:szCs w:val="24"/>
          <w:u w:val="single"/>
          <w:lang w:val="es-MX"/>
        </w:rPr>
        <w:t>Obligacio</w:t>
      </w:r>
      <w:r w:rsidRPr="00CE3B14">
        <w:rPr>
          <w:b/>
          <w:spacing w:val="6"/>
          <w:sz w:val="24"/>
          <w:szCs w:val="24"/>
          <w:u w:val="single"/>
          <w:lang w:val="es-MX"/>
        </w:rPr>
        <w:t>nes de Hacer y No Hacer</w:t>
      </w:r>
      <w:r w:rsidRPr="00CE3B14">
        <w:rPr>
          <w:b/>
          <w:spacing w:val="6"/>
          <w:sz w:val="24"/>
          <w:szCs w:val="24"/>
          <w:lang w:val="es-MX"/>
        </w:rPr>
        <w:t xml:space="preserve">. </w:t>
      </w:r>
      <w:r w:rsidRPr="00CE3B14">
        <w:rPr>
          <w:spacing w:val="6"/>
          <w:sz w:val="24"/>
          <w:szCs w:val="24"/>
          <w:lang w:val="es-MX"/>
        </w:rPr>
        <w:t xml:space="preserve">Además de las otras obligaciones del Estado consignadas en este Contrato, el Estado deberá cumplir con las siguientes obligaciones, salvo que exista consentimiento previo y por escrito del Acreditante que lo releven o eximan de su </w:t>
      </w:r>
      <w:r w:rsidRPr="00CE3B14">
        <w:rPr>
          <w:spacing w:val="6"/>
          <w:sz w:val="24"/>
          <w:szCs w:val="24"/>
          <w:lang w:val="es-MX"/>
        </w:rPr>
        <w:t>cumplimiento:</w:t>
      </w:r>
    </w:p>
    <w:p w:rsidR="008F001B" w:rsidRPr="00CE3B14" w:rsidRDefault="00D13D51" w:rsidP="005925BD">
      <w:pPr>
        <w:widowControl w:val="0"/>
        <w:jc w:val="both"/>
        <w:rPr>
          <w:b/>
          <w:spacing w:val="6"/>
          <w:sz w:val="24"/>
          <w:szCs w:val="24"/>
          <w:lang w:val="es-MX"/>
        </w:rPr>
      </w:pPr>
    </w:p>
    <w:p w:rsidR="008F001B" w:rsidRPr="00CE3B14" w:rsidRDefault="00D13D51" w:rsidP="005925BD">
      <w:pPr>
        <w:widowControl w:val="0"/>
        <w:ind w:left="851" w:hanging="851"/>
        <w:jc w:val="both"/>
        <w:rPr>
          <w:spacing w:val="6"/>
          <w:sz w:val="24"/>
          <w:szCs w:val="24"/>
          <w:lang w:val="es-MX"/>
        </w:rPr>
      </w:pPr>
      <w:r w:rsidRPr="00CE3B14">
        <w:rPr>
          <w:b/>
          <w:spacing w:val="6"/>
          <w:sz w:val="24"/>
          <w:szCs w:val="24"/>
          <w:lang w:val="es-MX"/>
        </w:rPr>
        <w:t>12.1</w:t>
      </w:r>
      <w:r w:rsidRPr="00CE3B14">
        <w:rPr>
          <w:b/>
          <w:spacing w:val="6"/>
          <w:sz w:val="24"/>
          <w:szCs w:val="24"/>
          <w:lang w:val="es-MX"/>
        </w:rPr>
        <w:tab/>
        <w:t xml:space="preserve">Obligaciones de Hacer. </w:t>
      </w:r>
    </w:p>
    <w:p w:rsidR="008F001B" w:rsidRPr="00CE3B14" w:rsidRDefault="00D13D51" w:rsidP="005925BD">
      <w:pPr>
        <w:widowControl w:val="0"/>
        <w:jc w:val="both"/>
        <w:rPr>
          <w:spacing w:val="6"/>
          <w:sz w:val="24"/>
          <w:szCs w:val="24"/>
          <w:lang w:val="es-MX"/>
        </w:rPr>
      </w:pPr>
    </w:p>
    <w:p w:rsidR="008F001B" w:rsidRPr="00CE3B14" w:rsidRDefault="00D13D51" w:rsidP="005925BD">
      <w:pPr>
        <w:ind w:left="851" w:hanging="851"/>
        <w:jc w:val="both"/>
        <w:rPr>
          <w:spacing w:val="6"/>
          <w:sz w:val="24"/>
          <w:szCs w:val="24"/>
          <w:lang w:val="es-MX"/>
        </w:rPr>
      </w:pPr>
      <w:r w:rsidRPr="00CE3B14">
        <w:rPr>
          <w:spacing w:val="6"/>
          <w:sz w:val="24"/>
          <w:szCs w:val="24"/>
          <w:lang w:val="es-MX"/>
        </w:rPr>
        <w:t>12.1.1</w:t>
      </w:r>
      <w:r w:rsidRPr="00CE3B14">
        <w:rPr>
          <w:spacing w:val="6"/>
          <w:sz w:val="24"/>
          <w:szCs w:val="24"/>
          <w:lang w:val="es-MX"/>
        </w:rPr>
        <w:tab/>
      </w:r>
      <w:r w:rsidRPr="00CE3B14">
        <w:rPr>
          <w:spacing w:val="6"/>
          <w:sz w:val="24"/>
          <w:szCs w:val="24"/>
          <w:u w:val="single"/>
          <w:lang w:val="es-MX"/>
        </w:rPr>
        <w:t>Destino del Crédito</w:t>
      </w:r>
      <w:r w:rsidRPr="00CE3B14">
        <w:rPr>
          <w:spacing w:val="6"/>
          <w:sz w:val="24"/>
          <w:szCs w:val="24"/>
          <w:lang w:val="es-MX"/>
        </w:rPr>
        <w:t>. El Estado se obliga a destinar los recursos del Crédito precisamente a los conceptos descritos en la Cláusula Tercera del presente Contrato.</w:t>
      </w:r>
    </w:p>
    <w:p w:rsidR="008F001B" w:rsidRPr="00CE3B14" w:rsidRDefault="00D13D51" w:rsidP="005925BD">
      <w:pPr>
        <w:ind w:left="851" w:hanging="851"/>
        <w:jc w:val="both"/>
        <w:rPr>
          <w:spacing w:val="6"/>
          <w:sz w:val="24"/>
          <w:szCs w:val="24"/>
          <w:lang w:val="es-MX"/>
        </w:rPr>
      </w:pPr>
    </w:p>
    <w:p w:rsidR="008F001B" w:rsidRPr="00CE3B14" w:rsidRDefault="00D13D51" w:rsidP="005925BD">
      <w:pPr>
        <w:ind w:left="851" w:hanging="851"/>
        <w:jc w:val="both"/>
        <w:rPr>
          <w:spacing w:val="6"/>
          <w:sz w:val="24"/>
          <w:szCs w:val="24"/>
          <w:lang w:val="es-MX"/>
        </w:rPr>
      </w:pPr>
      <w:r w:rsidRPr="00CE3B14">
        <w:rPr>
          <w:spacing w:val="6"/>
          <w:sz w:val="24"/>
          <w:szCs w:val="24"/>
          <w:lang w:val="es-MX"/>
        </w:rPr>
        <w:t>12.1.2</w:t>
      </w:r>
      <w:r w:rsidRPr="00CE3B14">
        <w:rPr>
          <w:spacing w:val="6"/>
          <w:sz w:val="24"/>
          <w:szCs w:val="24"/>
          <w:lang w:val="es-MX"/>
        </w:rPr>
        <w:tab/>
      </w:r>
      <w:r w:rsidRPr="00CE3B14">
        <w:rPr>
          <w:spacing w:val="6"/>
          <w:sz w:val="24"/>
          <w:szCs w:val="24"/>
          <w:u w:val="single"/>
          <w:lang w:val="es-MX"/>
        </w:rPr>
        <w:t xml:space="preserve">Afectación del </w:t>
      </w:r>
      <w:r w:rsidRPr="00CE3B14">
        <w:rPr>
          <w:spacing w:val="6"/>
          <w:sz w:val="24"/>
          <w:szCs w:val="24"/>
          <w:u w:val="single"/>
          <w:lang w:val="es-MX"/>
        </w:rPr>
        <w:t>Porcentaje de Participaciones al pago del Crédito y sus accesorios</w:t>
      </w:r>
      <w:r w:rsidRPr="00CE3B14">
        <w:rPr>
          <w:spacing w:val="6"/>
          <w:sz w:val="24"/>
          <w:szCs w:val="24"/>
          <w:lang w:val="es-MX"/>
        </w:rPr>
        <w:t>. Durante la vigencia del presente Contrato y mientras exista algún saldo insoluto derivado del presente Contrato, el Estado deberá afectar y mantener afectado en el patrimonio del Fideicomi</w:t>
      </w:r>
      <w:r w:rsidRPr="00CE3B14">
        <w:rPr>
          <w:spacing w:val="6"/>
          <w:sz w:val="24"/>
          <w:szCs w:val="24"/>
          <w:lang w:val="es-MX"/>
        </w:rPr>
        <w:t xml:space="preserve">so el Porcentaje de Participaciones, para el pago del Crédito y sus accesorios, en los términos y con la prelación prevista en el Fideicomiso. </w:t>
      </w:r>
    </w:p>
    <w:p w:rsidR="008F001B" w:rsidRPr="00CE3B14" w:rsidRDefault="00D13D51" w:rsidP="005925BD">
      <w:pPr>
        <w:ind w:left="851" w:hanging="851"/>
        <w:jc w:val="both"/>
        <w:rPr>
          <w:spacing w:val="6"/>
          <w:sz w:val="24"/>
          <w:szCs w:val="24"/>
          <w:lang w:val="es-MX"/>
        </w:rPr>
      </w:pPr>
    </w:p>
    <w:p w:rsidR="008F001B" w:rsidRPr="00CE3B14" w:rsidRDefault="00D13D51" w:rsidP="005925BD">
      <w:pPr>
        <w:ind w:left="851" w:hanging="851"/>
        <w:jc w:val="both"/>
        <w:rPr>
          <w:spacing w:val="6"/>
          <w:sz w:val="24"/>
          <w:szCs w:val="24"/>
          <w:lang w:val="es-MX"/>
        </w:rPr>
      </w:pPr>
      <w:r w:rsidRPr="00CE3B14">
        <w:rPr>
          <w:spacing w:val="6"/>
          <w:sz w:val="24"/>
          <w:szCs w:val="24"/>
          <w:lang w:val="es-MX"/>
        </w:rPr>
        <w:t>12.1.3</w:t>
      </w:r>
      <w:r w:rsidRPr="00CE3B14">
        <w:rPr>
          <w:spacing w:val="6"/>
          <w:sz w:val="24"/>
          <w:szCs w:val="24"/>
          <w:lang w:val="es-MX"/>
        </w:rPr>
        <w:tab/>
      </w:r>
      <w:r w:rsidRPr="00CE3B14">
        <w:rPr>
          <w:spacing w:val="6"/>
          <w:sz w:val="24"/>
          <w:szCs w:val="24"/>
          <w:u w:val="single"/>
          <w:lang w:val="es-MX"/>
        </w:rPr>
        <w:t>Fondo de Reserva</w:t>
      </w:r>
      <w:r w:rsidRPr="00CE3B14">
        <w:rPr>
          <w:spacing w:val="6"/>
          <w:sz w:val="24"/>
          <w:szCs w:val="24"/>
          <w:lang w:val="es-MX"/>
        </w:rPr>
        <w:t xml:space="preserve">. El Estado se obliga a constituir y mantener dentro del patrimonio del Fideicomiso, el </w:t>
      </w:r>
      <w:r w:rsidRPr="00CE3B14">
        <w:rPr>
          <w:spacing w:val="6"/>
          <w:sz w:val="24"/>
          <w:szCs w:val="24"/>
          <w:lang w:val="es-MX"/>
        </w:rPr>
        <w:t>Fondo de Reserva, hasta en tanto no haya quedado pagado, en su totalidad, el capital, intereses y demás accesorios del Crédito. El Fondo de Reserva deberá quedar constituido en términos de la Cláusula Décima Quinta de este Contrato. Las cantidades abonadas</w:t>
      </w:r>
      <w:r w:rsidRPr="00CE3B14">
        <w:rPr>
          <w:spacing w:val="6"/>
          <w:sz w:val="24"/>
          <w:szCs w:val="24"/>
          <w:lang w:val="es-MX"/>
        </w:rPr>
        <w:t xml:space="preserve"> en el Fondo de Reserva se aplicarán y el Saldo Objetivo del Fondo de Reserva se reconstituirá conforme a lo previsto en el Fideicomiso.</w:t>
      </w:r>
    </w:p>
    <w:p w:rsidR="008F001B" w:rsidRPr="00CE3B14" w:rsidRDefault="00D13D51" w:rsidP="005925BD">
      <w:pPr>
        <w:jc w:val="both"/>
        <w:rPr>
          <w:spacing w:val="6"/>
          <w:sz w:val="24"/>
          <w:szCs w:val="24"/>
          <w:lang w:val="es-MX"/>
        </w:rPr>
      </w:pPr>
    </w:p>
    <w:p w:rsidR="008F001B" w:rsidRPr="00CE3B14" w:rsidRDefault="00D13D51" w:rsidP="005925BD">
      <w:pPr>
        <w:ind w:left="851" w:hanging="851"/>
        <w:jc w:val="both"/>
        <w:rPr>
          <w:spacing w:val="6"/>
          <w:sz w:val="24"/>
          <w:szCs w:val="24"/>
          <w:lang w:val="es-MX"/>
        </w:rPr>
      </w:pPr>
      <w:r w:rsidRPr="00CE3B14">
        <w:rPr>
          <w:spacing w:val="6"/>
          <w:sz w:val="24"/>
          <w:szCs w:val="24"/>
          <w:lang w:val="es-MX"/>
        </w:rPr>
        <w:t>12.1.4</w:t>
      </w:r>
      <w:r w:rsidRPr="00CE3B14">
        <w:rPr>
          <w:spacing w:val="6"/>
          <w:sz w:val="24"/>
          <w:szCs w:val="24"/>
          <w:lang w:val="es-MX"/>
        </w:rPr>
        <w:tab/>
      </w:r>
      <w:r w:rsidRPr="00CE3B14">
        <w:rPr>
          <w:spacing w:val="6"/>
          <w:sz w:val="24"/>
          <w:szCs w:val="24"/>
          <w:u w:val="single"/>
          <w:lang w:val="es-MX"/>
        </w:rPr>
        <w:t>Notificación</w:t>
      </w:r>
      <w:r w:rsidRPr="00CE3B14">
        <w:rPr>
          <w:spacing w:val="6"/>
          <w:sz w:val="24"/>
          <w:szCs w:val="24"/>
          <w:lang w:val="es-MX"/>
        </w:rPr>
        <w:t xml:space="preserve">. El Estado se obliga a informar al Acreditante, dentro de los 10 (diez) Días Hábiles siguientes a </w:t>
      </w:r>
      <w:r w:rsidRPr="00CE3B14">
        <w:rPr>
          <w:spacing w:val="6"/>
          <w:sz w:val="24"/>
          <w:szCs w:val="24"/>
          <w:lang w:val="es-MX"/>
        </w:rPr>
        <w:t>su acontecimiento, de cualquier evento previsto como Causa de Vencimiento Anticipado en términos de la Cláusula Décima Cuarta de este Contrato, informando además de las acciones o medidas que se vayan a tomar para subsanarlo.</w:t>
      </w:r>
    </w:p>
    <w:p w:rsidR="008F001B" w:rsidRPr="00CE3B14" w:rsidRDefault="00D13D51" w:rsidP="005925BD">
      <w:pPr>
        <w:ind w:left="851" w:hanging="851"/>
        <w:jc w:val="both"/>
        <w:rPr>
          <w:spacing w:val="6"/>
          <w:sz w:val="24"/>
          <w:szCs w:val="24"/>
          <w:lang w:val="es-MX"/>
        </w:rPr>
      </w:pPr>
    </w:p>
    <w:p w:rsidR="008F001B" w:rsidRPr="00CE3B14" w:rsidRDefault="00D13D51" w:rsidP="005925BD">
      <w:pPr>
        <w:ind w:left="851" w:hanging="851"/>
        <w:jc w:val="both"/>
        <w:rPr>
          <w:spacing w:val="6"/>
          <w:sz w:val="24"/>
          <w:szCs w:val="24"/>
          <w:lang w:val="es-MX"/>
        </w:rPr>
      </w:pPr>
      <w:r w:rsidRPr="00CE3B14">
        <w:rPr>
          <w:spacing w:val="6"/>
          <w:sz w:val="24"/>
          <w:szCs w:val="24"/>
          <w:lang w:val="es-MX"/>
        </w:rPr>
        <w:t>12.1.5</w:t>
      </w:r>
      <w:r w:rsidRPr="00CE3B14">
        <w:rPr>
          <w:spacing w:val="6"/>
          <w:sz w:val="24"/>
          <w:szCs w:val="24"/>
          <w:lang w:val="es-MX"/>
        </w:rPr>
        <w:tab/>
      </w:r>
      <w:r w:rsidRPr="00CE3B14">
        <w:rPr>
          <w:spacing w:val="6"/>
          <w:sz w:val="24"/>
          <w:szCs w:val="24"/>
          <w:u w:val="single"/>
          <w:lang w:val="es-MX"/>
        </w:rPr>
        <w:t>Presupuestación</w:t>
      </w:r>
      <w:r w:rsidRPr="00CE3B14">
        <w:rPr>
          <w:spacing w:val="6"/>
          <w:sz w:val="24"/>
          <w:szCs w:val="24"/>
          <w:lang w:val="es-MX"/>
        </w:rPr>
        <w:t>. El Es</w:t>
      </w:r>
      <w:r w:rsidRPr="00CE3B14">
        <w:rPr>
          <w:spacing w:val="6"/>
          <w:sz w:val="24"/>
          <w:szCs w:val="24"/>
          <w:lang w:val="es-MX"/>
        </w:rPr>
        <w:t>tado se obliga a incluir en el Presupuesto de Egresos del Estado de Michoacán de Ocampo de cada ejercicio fiscal, las partidas presupuestales para cubrir las erogaciones exigibles para el pago de capital e intereses del presente Contrato.</w:t>
      </w:r>
    </w:p>
    <w:p w:rsidR="008F001B" w:rsidRPr="00CE3B14" w:rsidRDefault="00D13D51" w:rsidP="005925BD">
      <w:pPr>
        <w:jc w:val="both"/>
        <w:rPr>
          <w:spacing w:val="6"/>
          <w:sz w:val="24"/>
          <w:szCs w:val="24"/>
          <w:lang w:val="es-MX"/>
        </w:rPr>
      </w:pPr>
    </w:p>
    <w:p w:rsidR="008F001B" w:rsidRPr="00CE3B14" w:rsidRDefault="00D13D51" w:rsidP="005925BD">
      <w:pPr>
        <w:ind w:left="851" w:hanging="851"/>
        <w:jc w:val="both"/>
        <w:rPr>
          <w:spacing w:val="6"/>
          <w:sz w:val="24"/>
          <w:szCs w:val="24"/>
          <w:lang w:val="es-MX"/>
        </w:rPr>
      </w:pPr>
      <w:r w:rsidRPr="00CE3B14">
        <w:rPr>
          <w:spacing w:val="6"/>
          <w:sz w:val="24"/>
          <w:szCs w:val="24"/>
          <w:lang w:val="es-MX"/>
        </w:rPr>
        <w:t>12.1.6</w:t>
      </w:r>
      <w:r w:rsidRPr="00CE3B14">
        <w:rPr>
          <w:spacing w:val="6"/>
          <w:sz w:val="24"/>
          <w:szCs w:val="24"/>
          <w:lang w:val="es-MX"/>
        </w:rPr>
        <w:tab/>
      </w:r>
      <w:r w:rsidRPr="00CE3B14">
        <w:rPr>
          <w:spacing w:val="6"/>
          <w:sz w:val="24"/>
          <w:szCs w:val="24"/>
          <w:u w:val="single"/>
          <w:lang w:val="es-MX"/>
        </w:rPr>
        <w:t>Calificac</w:t>
      </w:r>
      <w:r w:rsidRPr="00CE3B14">
        <w:rPr>
          <w:spacing w:val="6"/>
          <w:sz w:val="24"/>
          <w:szCs w:val="24"/>
          <w:u w:val="single"/>
          <w:lang w:val="es-MX"/>
        </w:rPr>
        <w:t>ión del Crédito</w:t>
      </w:r>
      <w:r w:rsidRPr="00CE3B14">
        <w:rPr>
          <w:spacing w:val="6"/>
          <w:sz w:val="24"/>
          <w:szCs w:val="24"/>
          <w:lang w:val="es-MX"/>
        </w:rPr>
        <w:t xml:space="preserve">. Durante la vigencia del Crédito, el Estado se obliga a mantener calificado el Crédito, por al menos 2 (dos) Agencias Calificadoras, </w:t>
      </w:r>
      <w:r w:rsidRPr="00CE3B14">
        <w:rPr>
          <w:i/>
          <w:spacing w:val="6"/>
          <w:sz w:val="24"/>
          <w:szCs w:val="24"/>
          <w:lang w:val="es-MX"/>
        </w:rPr>
        <w:t>en el entendido que</w:t>
      </w:r>
      <w:r w:rsidRPr="00CE3B14">
        <w:rPr>
          <w:spacing w:val="6"/>
          <w:sz w:val="24"/>
          <w:szCs w:val="24"/>
          <w:lang w:val="es-MX"/>
        </w:rPr>
        <w:t xml:space="preserve"> dichas calificaciones deberán ser obtenidas dentro de los </w:t>
      </w:r>
      <w:r w:rsidRPr="00CE3B14">
        <w:rPr>
          <w:spacing w:val="6"/>
          <w:sz w:val="24"/>
          <w:szCs w:val="24"/>
          <w:lang w:val="es-MX"/>
        </w:rPr>
        <w:t xml:space="preserve">120 </w:t>
      </w:r>
      <w:r w:rsidRPr="00CE3B14">
        <w:rPr>
          <w:spacing w:val="6"/>
          <w:sz w:val="24"/>
          <w:szCs w:val="24"/>
          <w:lang w:val="es-MX"/>
        </w:rPr>
        <w:t>(</w:t>
      </w:r>
      <w:r w:rsidRPr="00CE3B14">
        <w:rPr>
          <w:spacing w:val="6"/>
          <w:sz w:val="24"/>
          <w:szCs w:val="24"/>
          <w:lang w:val="es-MX"/>
        </w:rPr>
        <w:t>ciento veinte</w:t>
      </w:r>
      <w:r w:rsidRPr="00CE3B14">
        <w:rPr>
          <w:spacing w:val="6"/>
          <w:sz w:val="24"/>
          <w:szCs w:val="24"/>
          <w:lang w:val="es-MX"/>
        </w:rPr>
        <w:t xml:space="preserve">) días </w:t>
      </w:r>
      <w:r w:rsidRPr="00CE3B14">
        <w:rPr>
          <w:spacing w:val="6"/>
          <w:sz w:val="24"/>
          <w:szCs w:val="24"/>
          <w:lang w:val="es-MX"/>
        </w:rPr>
        <w:t xml:space="preserve">naturales </w:t>
      </w:r>
      <w:r w:rsidRPr="00CE3B14">
        <w:rPr>
          <w:spacing w:val="6"/>
          <w:sz w:val="24"/>
          <w:szCs w:val="24"/>
          <w:lang w:val="es-MX"/>
        </w:rPr>
        <w:t>siguientes a la primera disposición del presente Contrato. Durante la vigencia del Crédito, el Acreditante deberá mantener BBB- como calificación mínima del Crédi</w:t>
      </w:r>
      <w:r w:rsidRPr="00CE3B14">
        <w:rPr>
          <w:spacing w:val="6"/>
          <w:sz w:val="24"/>
          <w:szCs w:val="24"/>
          <w:lang w:val="es-MX"/>
        </w:rPr>
        <w:t>to en escala nacional, o su equivalente.</w:t>
      </w:r>
    </w:p>
    <w:p w:rsidR="008F001B" w:rsidRPr="00CE3B14" w:rsidRDefault="00D13D51" w:rsidP="005925BD">
      <w:pPr>
        <w:pStyle w:val="Prrafodelista"/>
        <w:rPr>
          <w:spacing w:val="6"/>
          <w:sz w:val="24"/>
          <w:szCs w:val="24"/>
          <w:lang w:val="es-MX"/>
        </w:rPr>
      </w:pPr>
    </w:p>
    <w:p w:rsidR="008F001B" w:rsidRPr="00CE3B14" w:rsidRDefault="00D13D51" w:rsidP="005925BD">
      <w:pPr>
        <w:ind w:left="851" w:hanging="851"/>
        <w:jc w:val="both"/>
        <w:rPr>
          <w:spacing w:val="6"/>
          <w:sz w:val="24"/>
          <w:szCs w:val="24"/>
          <w:lang w:val="es-MX"/>
        </w:rPr>
      </w:pPr>
      <w:r w:rsidRPr="00CE3B14">
        <w:rPr>
          <w:spacing w:val="6"/>
          <w:sz w:val="24"/>
          <w:szCs w:val="24"/>
          <w:lang w:val="es-MX"/>
        </w:rPr>
        <w:t>12.1.7</w:t>
      </w:r>
      <w:r w:rsidRPr="00CE3B14">
        <w:rPr>
          <w:spacing w:val="6"/>
          <w:sz w:val="24"/>
          <w:szCs w:val="24"/>
          <w:lang w:val="es-MX"/>
        </w:rPr>
        <w:tab/>
      </w:r>
      <w:r w:rsidRPr="00CE3B14">
        <w:rPr>
          <w:spacing w:val="6"/>
          <w:sz w:val="24"/>
          <w:szCs w:val="24"/>
          <w:u w:val="single"/>
          <w:lang w:val="es-MX"/>
        </w:rPr>
        <w:t>Información</w:t>
      </w:r>
      <w:r w:rsidRPr="00CE3B14">
        <w:rPr>
          <w:spacing w:val="6"/>
          <w:sz w:val="24"/>
          <w:szCs w:val="24"/>
          <w:lang w:val="es-MX"/>
        </w:rPr>
        <w:t xml:space="preserve">. Proporcionar, cuando así se lo solicite por escrito el Acreditante, en un término no mayor a </w:t>
      </w:r>
      <w:r w:rsidRPr="00CE3B14">
        <w:rPr>
          <w:spacing w:val="6"/>
          <w:sz w:val="24"/>
          <w:szCs w:val="24"/>
          <w:lang w:val="es-MX"/>
        </w:rPr>
        <w:t>[</w:t>
      </w:r>
      <w:r w:rsidRPr="00CE3B14">
        <w:rPr>
          <w:spacing w:val="6"/>
          <w:sz w:val="24"/>
          <w:szCs w:val="24"/>
          <w:lang w:val="es-MX"/>
        </w:rPr>
        <w:t>2</w:t>
      </w:r>
      <w:r w:rsidRPr="00CE3B14">
        <w:rPr>
          <w:spacing w:val="6"/>
          <w:sz w:val="24"/>
          <w:szCs w:val="24"/>
          <w:lang w:val="es-MX"/>
        </w:rPr>
        <w:t>0 (</w:t>
      </w:r>
      <w:r w:rsidRPr="00CE3B14">
        <w:rPr>
          <w:spacing w:val="6"/>
          <w:sz w:val="24"/>
          <w:szCs w:val="24"/>
          <w:lang w:val="es-MX"/>
        </w:rPr>
        <w:t>veinte</w:t>
      </w:r>
      <w:r w:rsidRPr="00CE3B14">
        <w:rPr>
          <w:spacing w:val="6"/>
          <w:sz w:val="24"/>
          <w:szCs w:val="24"/>
          <w:lang w:val="es-MX"/>
        </w:rPr>
        <w:t>)</w:t>
      </w:r>
      <w:r w:rsidRPr="00CE3B14">
        <w:rPr>
          <w:spacing w:val="6"/>
          <w:sz w:val="24"/>
          <w:szCs w:val="24"/>
          <w:lang w:val="es-MX"/>
        </w:rPr>
        <w:t>]</w:t>
      </w:r>
      <w:r>
        <w:rPr>
          <w:rStyle w:val="Refdenotaalpie"/>
          <w:spacing w:val="6"/>
          <w:sz w:val="24"/>
          <w:szCs w:val="24"/>
          <w:lang w:val="es-MX"/>
        </w:rPr>
        <w:footnoteReference w:id="23"/>
      </w:r>
      <w:r w:rsidRPr="00CE3B14">
        <w:rPr>
          <w:spacing w:val="6"/>
          <w:sz w:val="24"/>
          <w:szCs w:val="24"/>
          <w:lang w:val="es-MX"/>
        </w:rPr>
        <w:t xml:space="preserve"> </w:t>
      </w:r>
      <w:r w:rsidRPr="00CE3B14">
        <w:rPr>
          <w:spacing w:val="6"/>
          <w:sz w:val="24"/>
          <w:szCs w:val="24"/>
          <w:lang w:val="es-MX"/>
        </w:rPr>
        <w:t>D</w:t>
      </w:r>
      <w:r w:rsidRPr="00CE3B14">
        <w:rPr>
          <w:spacing w:val="6"/>
          <w:sz w:val="24"/>
          <w:szCs w:val="24"/>
          <w:lang w:val="es-MX"/>
        </w:rPr>
        <w:t>ías</w:t>
      </w:r>
      <w:r w:rsidRPr="00CE3B14">
        <w:rPr>
          <w:spacing w:val="6"/>
          <w:sz w:val="24"/>
          <w:szCs w:val="24"/>
          <w:lang w:val="es-MX"/>
        </w:rPr>
        <w:t xml:space="preserve"> </w:t>
      </w:r>
      <w:r w:rsidRPr="00CE3B14">
        <w:rPr>
          <w:spacing w:val="6"/>
          <w:sz w:val="24"/>
          <w:szCs w:val="24"/>
          <w:lang w:val="es-MX"/>
        </w:rPr>
        <w:t>Hábiles</w:t>
      </w:r>
      <w:r w:rsidRPr="00CE3B14">
        <w:rPr>
          <w:spacing w:val="6"/>
          <w:sz w:val="24"/>
          <w:szCs w:val="24"/>
          <w:lang w:val="es-MX"/>
        </w:rPr>
        <w:t xml:space="preserve"> posteriores a la fecha de solicitud, información asociada al presente Co</w:t>
      </w:r>
      <w:r w:rsidRPr="00CE3B14">
        <w:rPr>
          <w:spacing w:val="6"/>
          <w:sz w:val="24"/>
          <w:szCs w:val="24"/>
          <w:lang w:val="es-MX"/>
        </w:rPr>
        <w:t xml:space="preserve">ntrato, incluyendo la información relacionada con la situación financiera del Estado, bajo la normatividad aplicable, la cual podrá ser entregada por medios electrónicos a los correos electrónicos autorizados por el Acreditante para tales efectos, siempre </w:t>
      </w:r>
      <w:r w:rsidRPr="00CE3B14">
        <w:rPr>
          <w:spacing w:val="6"/>
          <w:sz w:val="24"/>
          <w:szCs w:val="24"/>
          <w:lang w:val="es-MX"/>
        </w:rPr>
        <w:t xml:space="preserve">y cuando se encuentre disponible para el Estado conforme a los plazos establecidos por la normatividad aplicable; lo anterior, </w:t>
      </w:r>
      <w:r w:rsidRPr="00CE3B14">
        <w:rPr>
          <w:i/>
          <w:iCs/>
          <w:spacing w:val="6"/>
          <w:sz w:val="24"/>
          <w:szCs w:val="24"/>
          <w:lang w:val="es-MX"/>
        </w:rPr>
        <w:t>en el entendido que</w:t>
      </w:r>
      <w:r w:rsidRPr="00CE3B14">
        <w:rPr>
          <w:spacing w:val="6"/>
          <w:sz w:val="24"/>
          <w:szCs w:val="24"/>
          <w:lang w:val="es-MX"/>
        </w:rPr>
        <w:t xml:space="preserve"> el Estado no estará obligado a entregar información que tenga el carácter de reservada o confidencial, en tér</w:t>
      </w:r>
      <w:r w:rsidRPr="00CE3B14">
        <w:rPr>
          <w:spacing w:val="6"/>
          <w:sz w:val="24"/>
          <w:szCs w:val="24"/>
          <w:lang w:val="es-MX"/>
        </w:rPr>
        <w:t>minos de la legislación federal o estatal aplicable.</w:t>
      </w:r>
    </w:p>
    <w:p w:rsidR="008F001B" w:rsidRPr="00CE3B14" w:rsidRDefault="00D13D51" w:rsidP="005925BD">
      <w:pPr>
        <w:pStyle w:val="Prrafodelista"/>
        <w:rPr>
          <w:spacing w:val="6"/>
          <w:sz w:val="24"/>
          <w:szCs w:val="24"/>
          <w:lang w:val="es-MX"/>
        </w:rPr>
      </w:pPr>
    </w:p>
    <w:p w:rsidR="008F001B" w:rsidRPr="00CE3B14" w:rsidRDefault="00D13D51" w:rsidP="005925BD">
      <w:pPr>
        <w:ind w:left="851" w:hanging="851"/>
        <w:jc w:val="both"/>
        <w:rPr>
          <w:spacing w:val="6"/>
          <w:sz w:val="24"/>
          <w:szCs w:val="24"/>
          <w:lang w:val="es-MX"/>
        </w:rPr>
      </w:pPr>
      <w:r w:rsidRPr="00CE3B14">
        <w:rPr>
          <w:spacing w:val="6"/>
          <w:sz w:val="24"/>
          <w:szCs w:val="24"/>
          <w:lang w:val="es-MX"/>
        </w:rPr>
        <w:t>12.1.8</w:t>
      </w:r>
      <w:r w:rsidRPr="00CE3B14">
        <w:rPr>
          <w:spacing w:val="6"/>
          <w:sz w:val="24"/>
          <w:szCs w:val="24"/>
          <w:lang w:val="es-MX"/>
        </w:rPr>
        <w:tab/>
      </w:r>
      <w:r w:rsidRPr="00CE3B14">
        <w:rPr>
          <w:spacing w:val="6"/>
          <w:sz w:val="24"/>
          <w:szCs w:val="24"/>
          <w:u w:val="single"/>
          <w:lang w:val="es-MX"/>
        </w:rPr>
        <w:t>Adhesión al Sistema de Coordinación Fiscal</w:t>
      </w:r>
      <w:r w:rsidRPr="00CE3B14">
        <w:rPr>
          <w:spacing w:val="6"/>
          <w:sz w:val="24"/>
          <w:szCs w:val="24"/>
          <w:lang w:val="es-MX"/>
        </w:rPr>
        <w:t>. El Estado se obliga, durante la vigencia del Crédito, a mantenerse adherido al Sistema de Coordinación Fiscal.</w:t>
      </w:r>
    </w:p>
    <w:p w:rsidR="008F001B" w:rsidRPr="00CE3B14" w:rsidRDefault="00D13D51" w:rsidP="005925BD">
      <w:pPr>
        <w:ind w:left="851" w:hanging="851"/>
        <w:jc w:val="both"/>
        <w:rPr>
          <w:spacing w:val="6"/>
          <w:sz w:val="24"/>
          <w:szCs w:val="24"/>
          <w:lang w:val="es-MX"/>
        </w:rPr>
      </w:pPr>
    </w:p>
    <w:p w:rsidR="008F001B" w:rsidRPr="00CE3B14" w:rsidRDefault="00D13D51" w:rsidP="005925BD">
      <w:pPr>
        <w:ind w:left="851" w:hanging="851"/>
        <w:jc w:val="both"/>
        <w:rPr>
          <w:spacing w:val="6"/>
          <w:sz w:val="24"/>
          <w:szCs w:val="24"/>
          <w:lang w:val="es-MX"/>
        </w:rPr>
      </w:pPr>
      <w:r w:rsidRPr="00CE3B14">
        <w:rPr>
          <w:spacing w:val="6"/>
          <w:sz w:val="24"/>
          <w:szCs w:val="24"/>
          <w:lang w:val="es-MX"/>
        </w:rPr>
        <w:t>12.1.9</w:t>
      </w:r>
      <w:r w:rsidRPr="00CE3B14">
        <w:rPr>
          <w:spacing w:val="6"/>
          <w:sz w:val="24"/>
          <w:szCs w:val="24"/>
          <w:lang w:val="es-MX"/>
        </w:rPr>
        <w:tab/>
        <w:t>[</w:t>
      </w:r>
      <w:r w:rsidRPr="00CE3B14">
        <w:rPr>
          <w:spacing w:val="6"/>
          <w:sz w:val="24"/>
          <w:szCs w:val="24"/>
          <w:u w:val="single"/>
          <w:lang w:val="es-MX"/>
        </w:rPr>
        <w:t>Comprobación de recursos</w:t>
      </w:r>
      <w:r w:rsidRPr="00CE3B14">
        <w:rPr>
          <w:spacing w:val="6"/>
          <w:sz w:val="24"/>
          <w:szCs w:val="24"/>
          <w:lang w:val="es-MX"/>
        </w:rPr>
        <w:t>. Compr</w:t>
      </w:r>
      <w:r w:rsidRPr="00CE3B14">
        <w:rPr>
          <w:spacing w:val="6"/>
          <w:sz w:val="24"/>
          <w:szCs w:val="24"/>
          <w:lang w:val="es-MX"/>
        </w:rPr>
        <w:t xml:space="preserve">obar la aplicación de los recursos ejercidos del Crédito, en un plazo de hasta 90 (noventa) días naturales posteriores a la fecha en que ejerza la última Disposición del Crédito, mediante la entrega al Acreditante de: </w:t>
      </w:r>
      <w:r w:rsidRPr="00CE3B14">
        <w:rPr>
          <w:i/>
          <w:iCs/>
          <w:spacing w:val="6"/>
          <w:sz w:val="24"/>
          <w:szCs w:val="24"/>
          <w:lang w:val="es-MX"/>
        </w:rPr>
        <w:t>(i)</w:t>
      </w:r>
      <w:r w:rsidRPr="00CE3B14">
        <w:rPr>
          <w:spacing w:val="6"/>
          <w:sz w:val="24"/>
          <w:szCs w:val="24"/>
          <w:lang w:val="es-MX"/>
        </w:rPr>
        <w:t xml:space="preserve"> oficio signado por el Órgano Interno de Control del Estado</w:t>
      </w:r>
      <w:r>
        <w:rPr>
          <w:spacing w:val="6"/>
          <w:sz w:val="24"/>
          <w:szCs w:val="24"/>
          <w:vertAlign w:val="superscript"/>
          <w:lang w:val="es-MX"/>
        </w:rPr>
        <w:footnoteReference w:id="24"/>
      </w:r>
      <w:r w:rsidRPr="00CE3B14">
        <w:rPr>
          <w:spacing w:val="6"/>
          <w:sz w:val="24"/>
          <w:szCs w:val="24"/>
          <w:lang w:val="es-MX"/>
        </w:rPr>
        <w:t xml:space="preserve">, mediante el cual [manifieste/certifique] que los recursos del Crédito fueron aplicados en términos de lo que se estipula en el presente Contrato, </w:t>
      </w:r>
      <w:r w:rsidRPr="00CE3B14">
        <w:rPr>
          <w:spacing w:val="6"/>
          <w:sz w:val="24"/>
          <w:szCs w:val="24"/>
          <w:lang w:val="es-MX"/>
        </w:rPr>
        <w:t>y</w:t>
      </w:r>
      <w:r w:rsidRPr="00CE3B14">
        <w:rPr>
          <w:spacing w:val="6"/>
          <w:sz w:val="24"/>
          <w:szCs w:val="24"/>
          <w:lang w:val="es-MX"/>
        </w:rPr>
        <w:t xml:space="preserve"> </w:t>
      </w:r>
      <w:r w:rsidRPr="00CE3B14">
        <w:rPr>
          <w:i/>
          <w:iCs/>
          <w:spacing w:val="6"/>
          <w:sz w:val="24"/>
          <w:szCs w:val="24"/>
          <w:lang w:val="es-MX"/>
        </w:rPr>
        <w:t>(ii)</w:t>
      </w:r>
      <w:r w:rsidRPr="00CE3B14">
        <w:rPr>
          <w:spacing w:val="6"/>
          <w:sz w:val="24"/>
          <w:szCs w:val="24"/>
          <w:lang w:val="es-MX"/>
        </w:rPr>
        <w:t xml:space="preserve"> que las obras y/o adquisiciones financia</w:t>
      </w:r>
      <w:r w:rsidRPr="00CE3B14">
        <w:rPr>
          <w:spacing w:val="6"/>
          <w:sz w:val="24"/>
          <w:szCs w:val="24"/>
          <w:lang w:val="es-MX"/>
        </w:rPr>
        <w:t>das con recursos del Crédito fueron contratadas conforme a lo que establece la legislación aplicable. Asimismo, deberá anexarse un listado de las obras y/o adquisiciones realizadas y el porcentaje aproximado destinado a cada una de ellas.</w:t>
      </w:r>
    </w:p>
    <w:p w:rsidR="008F001B" w:rsidRPr="00CE3B14" w:rsidRDefault="00D13D51" w:rsidP="005925BD">
      <w:pPr>
        <w:pStyle w:val="Listavistosa-nfasis11"/>
        <w:ind w:left="851" w:hanging="1"/>
        <w:jc w:val="both"/>
        <w:rPr>
          <w:spacing w:val="6"/>
          <w:sz w:val="24"/>
          <w:szCs w:val="24"/>
          <w:lang w:val="es-MX"/>
        </w:rPr>
      </w:pPr>
    </w:p>
    <w:p w:rsidR="008F001B" w:rsidRPr="00CE3B14" w:rsidRDefault="00D13D51" w:rsidP="005925BD">
      <w:pPr>
        <w:pStyle w:val="Listavistosa-nfasis11"/>
        <w:ind w:left="851" w:hanging="1"/>
        <w:jc w:val="both"/>
        <w:rPr>
          <w:spacing w:val="6"/>
          <w:sz w:val="24"/>
          <w:szCs w:val="24"/>
          <w:lang w:val="es-MX"/>
        </w:rPr>
      </w:pPr>
      <w:r w:rsidRPr="00CE3B14">
        <w:rPr>
          <w:spacing w:val="6"/>
          <w:sz w:val="24"/>
          <w:szCs w:val="24"/>
          <w:lang w:val="es-MX"/>
        </w:rPr>
        <w:t>El plazo antes r</w:t>
      </w:r>
      <w:r w:rsidRPr="00CE3B14">
        <w:rPr>
          <w:spacing w:val="6"/>
          <w:sz w:val="24"/>
          <w:szCs w:val="24"/>
          <w:lang w:val="es-MX"/>
        </w:rPr>
        <w:t>eferido podrá prorrogarse hasta por un periodo igual al inicialmente autorizado, siempre y cuando el Estado presente al Acreditante, solicitud por escrito previo al vencimiento de dicho plazo, que incluya la justificación correspondiente, y el límite de la</w:t>
      </w:r>
      <w:r w:rsidRPr="00CE3B14">
        <w:rPr>
          <w:spacing w:val="6"/>
          <w:sz w:val="24"/>
          <w:szCs w:val="24"/>
          <w:lang w:val="es-MX"/>
        </w:rPr>
        <w:t xml:space="preserve"> prórroga sea hasta un mes antes de la terminación de la administración estatal correspondiente].</w:t>
      </w:r>
    </w:p>
    <w:p w:rsidR="008F001B" w:rsidRPr="00CE3B14" w:rsidRDefault="00D13D51" w:rsidP="005925BD">
      <w:pPr>
        <w:pStyle w:val="Listavistosa-nfasis11"/>
        <w:ind w:left="851" w:hanging="1"/>
        <w:jc w:val="both"/>
        <w:rPr>
          <w:spacing w:val="6"/>
          <w:sz w:val="24"/>
          <w:szCs w:val="24"/>
          <w:lang w:val="es-MX"/>
        </w:rPr>
      </w:pPr>
    </w:p>
    <w:p w:rsidR="008F001B" w:rsidRPr="00CE3B14" w:rsidRDefault="00D13D51" w:rsidP="005925BD">
      <w:pPr>
        <w:ind w:left="851" w:hanging="851"/>
        <w:jc w:val="both"/>
        <w:rPr>
          <w:spacing w:val="6"/>
          <w:sz w:val="24"/>
          <w:szCs w:val="24"/>
          <w:lang w:val="es-MX"/>
        </w:rPr>
      </w:pPr>
      <w:r w:rsidRPr="00CE3B14">
        <w:rPr>
          <w:spacing w:val="6"/>
          <w:sz w:val="24"/>
          <w:szCs w:val="24"/>
          <w:lang w:val="es-MX"/>
        </w:rPr>
        <w:t>12.1.10</w:t>
      </w:r>
      <w:r w:rsidRPr="00CE3B14">
        <w:rPr>
          <w:spacing w:val="6"/>
          <w:sz w:val="24"/>
          <w:szCs w:val="24"/>
          <w:lang w:val="es-MX"/>
        </w:rPr>
        <w:tab/>
        <w:t>[Para el caso que el importe del Crédito no sea suficiente para cubrir los conceptos asociados al destino del Crédito, el Acreditado se obliga a cubr</w:t>
      </w:r>
      <w:r w:rsidRPr="00CE3B14">
        <w:rPr>
          <w:spacing w:val="6"/>
          <w:sz w:val="24"/>
          <w:szCs w:val="24"/>
          <w:lang w:val="es-MX"/>
        </w:rPr>
        <w:t>ir los faltantes respectivos con recursos ajenos al presente Crédito hasta su terminación, de acuerdo con el proyecto inicial o según sea modificado de tiempo en tiempo.]</w:t>
      </w:r>
      <w:r>
        <w:rPr>
          <w:rStyle w:val="Refdenotaalpie"/>
          <w:spacing w:val="6"/>
          <w:sz w:val="24"/>
          <w:szCs w:val="24"/>
          <w:lang w:val="es-MX"/>
        </w:rPr>
        <w:footnoteReference w:id="25"/>
      </w:r>
    </w:p>
    <w:p w:rsidR="008F001B" w:rsidRPr="00CE3B14" w:rsidRDefault="00D13D51" w:rsidP="005925BD">
      <w:pPr>
        <w:ind w:left="851" w:hanging="851"/>
        <w:jc w:val="both"/>
        <w:rPr>
          <w:spacing w:val="6"/>
          <w:sz w:val="24"/>
          <w:szCs w:val="24"/>
          <w:lang w:val="es-MX"/>
        </w:rPr>
      </w:pPr>
    </w:p>
    <w:p w:rsidR="008F001B" w:rsidRPr="00CE3B14" w:rsidRDefault="00D13D51" w:rsidP="005925BD">
      <w:pPr>
        <w:ind w:left="851" w:hanging="851"/>
        <w:jc w:val="both"/>
        <w:rPr>
          <w:rStyle w:val="Refdenotaalpie"/>
          <w:spacing w:val="6"/>
          <w:sz w:val="24"/>
          <w:szCs w:val="24"/>
          <w:lang w:val="es-MX"/>
        </w:rPr>
      </w:pPr>
      <w:r w:rsidRPr="00CE3B14">
        <w:rPr>
          <w:spacing w:val="6"/>
          <w:sz w:val="24"/>
          <w:szCs w:val="24"/>
          <w:lang w:val="es-MX"/>
        </w:rPr>
        <w:t>12.1.11</w:t>
      </w:r>
      <w:r w:rsidRPr="00CE3B14">
        <w:rPr>
          <w:spacing w:val="6"/>
          <w:sz w:val="24"/>
          <w:szCs w:val="24"/>
          <w:lang w:val="es-MX"/>
        </w:rPr>
        <w:tab/>
        <w:t xml:space="preserve">[Otorgar al Acreditante las facilidades requeridas para que lleve a </w:t>
      </w:r>
      <w:r w:rsidRPr="00CE3B14">
        <w:rPr>
          <w:spacing w:val="6"/>
          <w:sz w:val="24"/>
          <w:szCs w:val="24"/>
          <w:lang w:val="es-MX"/>
        </w:rPr>
        <w:t>cabo las inspecciones que resulten necesarias, sin que éstas representen un costo para el Estado, incluyendo la visita física de los proyectos financiados, a efecto de verificar que se ha cumplido con las acciones asociadas al destino del Crédito.]</w:t>
      </w:r>
      <w:r w:rsidRPr="00CE3B14">
        <w:rPr>
          <w:rStyle w:val="Refdenotaalpie"/>
          <w:spacing w:val="6"/>
          <w:sz w:val="24"/>
          <w:szCs w:val="24"/>
          <w:lang w:val="es-MX"/>
        </w:rPr>
        <w:t xml:space="preserve"> </w:t>
      </w:r>
      <w:r>
        <w:rPr>
          <w:rStyle w:val="Refdenotaalpie"/>
          <w:spacing w:val="6"/>
          <w:sz w:val="24"/>
          <w:szCs w:val="24"/>
          <w:lang w:val="es-MX"/>
        </w:rPr>
        <w:footnoteReference w:id="26"/>
      </w:r>
    </w:p>
    <w:p w:rsidR="008F001B" w:rsidRPr="00CE3B14" w:rsidRDefault="00D13D51" w:rsidP="005925BD">
      <w:pPr>
        <w:ind w:left="851" w:hanging="851"/>
        <w:jc w:val="both"/>
        <w:rPr>
          <w:spacing w:val="6"/>
          <w:sz w:val="24"/>
          <w:szCs w:val="24"/>
          <w:lang w:val="es-MX"/>
        </w:rPr>
      </w:pPr>
    </w:p>
    <w:p w:rsidR="008F001B" w:rsidRPr="00CE3B14" w:rsidRDefault="00D13D51" w:rsidP="005925BD">
      <w:pPr>
        <w:ind w:left="851" w:hanging="851"/>
        <w:jc w:val="both"/>
        <w:rPr>
          <w:spacing w:val="6"/>
          <w:sz w:val="24"/>
          <w:szCs w:val="24"/>
          <w:lang w:val="es-MX"/>
        </w:rPr>
      </w:pPr>
      <w:r w:rsidRPr="00CE3B14">
        <w:rPr>
          <w:spacing w:val="6"/>
          <w:sz w:val="24"/>
          <w:szCs w:val="24"/>
          <w:lang w:val="es-MX"/>
        </w:rPr>
        <w:t>12.</w:t>
      </w:r>
      <w:r w:rsidRPr="00CE3B14">
        <w:rPr>
          <w:spacing w:val="6"/>
          <w:sz w:val="24"/>
          <w:szCs w:val="24"/>
          <w:lang w:val="es-MX"/>
        </w:rPr>
        <w:t>1.12</w:t>
      </w:r>
      <w:r w:rsidRPr="00CE3B14">
        <w:rPr>
          <w:spacing w:val="6"/>
          <w:sz w:val="24"/>
          <w:szCs w:val="24"/>
          <w:lang w:val="es-MX"/>
        </w:rPr>
        <w:tab/>
        <w:t>[En el caso que el Estado decida contratar Instrumentos de Intercambio de Tasas, éste se obliga a contratarlos conforme a lo establecido en la Cláusula Décima Séptima del presente Contrato.]</w:t>
      </w:r>
      <w:r>
        <w:rPr>
          <w:rStyle w:val="Refdenotaalpie"/>
          <w:spacing w:val="6"/>
          <w:sz w:val="24"/>
          <w:szCs w:val="24"/>
          <w:lang w:val="es-MX"/>
        </w:rPr>
        <w:footnoteReference w:id="27"/>
      </w:r>
    </w:p>
    <w:p w:rsidR="008F001B" w:rsidRPr="00CE3B14" w:rsidRDefault="00D13D51" w:rsidP="005925BD">
      <w:pPr>
        <w:ind w:left="851" w:hanging="1"/>
        <w:jc w:val="both"/>
        <w:rPr>
          <w:spacing w:val="6"/>
          <w:sz w:val="24"/>
          <w:szCs w:val="24"/>
          <w:lang w:val="es-MX"/>
        </w:rPr>
      </w:pPr>
    </w:p>
    <w:p w:rsidR="008F001B" w:rsidRPr="00CE3B14" w:rsidRDefault="00D13D51" w:rsidP="005925BD">
      <w:pPr>
        <w:pStyle w:val="Prrafodelista1"/>
        <w:ind w:left="851" w:hanging="851"/>
        <w:jc w:val="both"/>
        <w:rPr>
          <w:b/>
          <w:spacing w:val="6"/>
          <w:sz w:val="24"/>
          <w:szCs w:val="24"/>
          <w:u w:val="single"/>
          <w:lang w:val="es-MX"/>
        </w:rPr>
      </w:pPr>
      <w:r w:rsidRPr="00CE3B14">
        <w:rPr>
          <w:b/>
          <w:spacing w:val="6"/>
          <w:sz w:val="24"/>
          <w:szCs w:val="24"/>
          <w:lang w:val="es-MX"/>
        </w:rPr>
        <w:t>12.2.</w:t>
      </w:r>
      <w:r w:rsidRPr="00CE3B14">
        <w:rPr>
          <w:b/>
          <w:spacing w:val="6"/>
          <w:sz w:val="24"/>
          <w:szCs w:val="24"/>
          <w:lang w:val="es-MX"/>
        </w:rPr>
        <w:tab/>
      </w:r>
      <w:r w:rsidRPr="00CE3B14">
        <w:rPr>
          <w:b/>
          <w:spacing w:val="6"/>
          <w:sz w:val="24"/>
          <w:szCs w:val="24"/>
          <w:u w:val="single"/>
          <w:lang w:val="es-MX"/>
        </w:rPr>
        <w:t>Obligaciones de No Hacer.</w:t>
      </w:r>
    </w:p>
    <w:p w:rsidR="008F001B" w:rsidRPr="00CE3B14" w:rsidRDefault="00D13D51" w:rsidP="005925BD">
      <w:pPr>
        <w:pStyle w:val="Prrafodelista1"/>
        <w:ind w:left="0"/>
        <w:jc w:val="both"/>
        <w:rPr>
          <w:spacing w:val="6"/>
          <w:sz w:val="24"/>
          <w:szCs w:val="24"/>
          <w:lang w:val="es-MX"/>
        </w:rPr>
      </w:pPr>
    </w:p>
    <w:p w:rsidR="008F001B" w:rsidRPr="00CE3B14" w:rsidRDefault="00D13D51" w:rsidP="005925BD">
      <w:pPr>
        <w:pStyle w:val="Prrafodelista1"/>
        <w:ind w:left="851" w:hanging="851"/>
        <w:jc w:val="both"/>
        <w:rPr>
          <w:spacing w:val="6"/>
          <w:sz w:val="24"/>
          <w:szCs w:val="24"/>
          <w:lang w:val="es-MX"/>
        </w:rPr>
      </w:pPr>
      <w:r w:rsidRPr="00CE3B14">
        <w:rPr>
          <w:spacing w:val="6"/>
          <w:sz w:val="24"/>
          <w:szCs w:val="24"/>
          <w:lang w:val="es-MX"/>
        </w:rPr>
        <w:t>12.2.1</w:t>
      </w:r>
      <w:r w:rsidRPr="00CE3B14">
        <w:rPr>
          <w:spacing w:val="6"/>
          <w:sz w:val="24"/>
          <w:szCs w:val="24"/>
          <w:lang w:val="es-MX"/>
        </w:rPr>
        <w:tab/>
        <w:t>El Estado se obli</w:t>
      </w:r>
      <w:r w:rsidRPr="00CE3B14">
        <w:rPr>
          <w:spacing w:val="6"/>
          <w:sz w:val="24"/>
          <w:szCs w:val="24"/>
          <w:lang w:val="es-MX"/>
        </w:rPr>
        <w:t>ga a no realizar ningún acto tendiente a anular o invalidar, de cualquier forma, la afectación del Porcentaje de Participaciones al patrimonio del Fideicomiso.</w:t>
      </w:r>
    </w:p>
    <w:p w:rsidR="008F001B" w:rsidRPr="00CE3B14" w:rsidRDefault="00D13D51" w:rsidP="005925BD">
      <w:pPr>
        <w:pStyle w:val="Prrafodelista1"/>
        <w:ind w:left="851" w:hanging="851"/>
        <w:jc w:val="both"/>
        <w:rPr>
          <w:spacing w:val="6"/>
          <w:sz w:val="24"/>
          <w:szCs w:val="24"/>
          <w:lang w:val="es-MX"/>
        </w:rPr>
      </w:pPr>
    </w:p>
    <w:p w:rsidR="008F001B" w:rsidRPr="00CE3B14" w:rsidRDefault="00D13D51" w:rsidP="005925BD">
      <w:pPr>
        <w:pStyle w:val="Prrafodelista1"/>
        <w:ind w:left="851" w:hanging="851"/>
        <w:jc w:val="both"/>
        <w:rPr>
          <w:spacing w:val="6"/>
          <w:sz w:val="24"/>
          <w:szCs w:val="24"/>
          <w:lang w:val="es-MX"/>
        </w:rPr>
      </w:pPr>
      <w:r w:rsidRPr="00CE3B14">
        <w:rPr>
          <w:spacing w:val="6"/>
          <w:sz w:val="24"/>
          <w:szCs w:val="24"/>
          <w:lang w:val="es-MX"/>
        </w:rPr>
        <w:t>12.2.2</w:t>
      </w:r>
      <w:r w:rsidRPr="00CE3B14">
        <w:rPr>
          <w:spacing w:val="6"/>
          <w:sz w:val="24"/>
          <w:szCs w:val="24"/>
          <w:lang w:val="es-MX"/>
        </w:rPr>
        <w:tab/>
        <w:t xml:space="preserve">El Estado se obliga a no realizar actos tendientes a modificar </w:t>
      </w:r>
      <w:r w:rsidRPr="00CE3B14">
        <w:rPr>
          <w:spacing w:val="6"/>
          <w:sz w:val="24"/>
          <w:szCs w:val="24"/>
          <w:lang w:val="es-MX"/>
        </w:rPr>
        <w:t xml:space="preserve">la </w:t>
      </w:r>
      <w:r w:rsidRPr="00CE3B14">
        <w:rPr>
          <w:spacing w:val="6"/>
          <w:sz w:val="24"/>
          <w:szCs w:val="24"/>
          <w:lang w:val="es-MX"/>
        </w:rPr>
        <w:t>afectación</w:t>
      </w:r>
      <w:r w:rsidRPr="00CE3B14">
        <w:rPr>
          <w:spacing w:val="6"/>
          <w:sz w:val="24"/>
          <w:szCs w:val="24"/>
          <w:lang w:val="es-MX"/>
        </w:rPr>
        <w:t xml:space="preserve"> del Porcentaje de Participaciones, salvo que cuenta con el consentimiento previo y pro escrito del Acreditante</w:t>
      </w:r>
      <w:r w:rsidRPr="00CE3B14">
        <w:rPr>
          <w:spacing w:val="6"/>
          <w:sz w:val="24"/>
          <w:szCs w:val="24"/>
          <w:lang w:val="es-MX"/>
        </w:rPr>
        <w:t>.</w:t>
      </w:r>
    </w:p>
    <w:p w:rsidR="00CF151C" w:rsidRPr="00CE3B14" w:rsidRDefault="00D13D51" w:rsidP="005925BD">
      <w:pPr>
        <w:pStyle w:val="Encabezado"/>
        <w:tabs>
          <w:tab w:val="center" w:pos="567"/>
        </w:tabs>
        <w:jc w:val="both"/>
        <w:rPr>
          <w:spacing w:val="6"/>
          <w:sz w:val="24"/>
          <w:szCs w:val="24"/>
        </w:rPr>
      </w:pPr>
    </w:p>
    <w:p w:rsidR="00CF151C" w:rsidRPr="00CE3B14" w:rsidRDefault="00D13D51" w:rsidP="005925BD">
      <w:pPr>
        <w:jc w:val="both"/>
        <w:rPr>
          <w:bCs/>
          <w:spacing w:val="6"/>
          <w:sz w:val="24"/>
          <w:szCs w:val="24"/>
          <w:lang w:val="es-MX"/>
        </w:rPr>
      </w:pPr>
      <w:r w:rsidRPr="00CE3B14">
        <w:rPr>
          <w:b/>
          <w:spacing w:val="6"/>
          <w:sz w:val="24"/>
          <w:szCs w:val="24"/>
          <w:lang w:val="es-MX"/>
        </w:rPr>
        <w:t xml:space="preserve">Cláusula Décima Tercera. </w:t>
      </w:r>
      <w:r w:rsidRPr="00CE3B14">
        <w:rPr>
          <w:b/>
          <w:spacing w:val="6"/>
          <w:sz w:val="24"/>
          <w:szCs w:val="24"/>
          <w:u w:val="single"/>
          <w:lang w:val="es-MX"/>
        </w:rPr>
        <w:t>Causas de Aceleración</w:t>
      </w:r>
      <w:r w:rsidRPr="00CE3B14">
        <w:rPr>
          <w:b/>
          <w:spacing w:val="6"/>
          <w:sz w:val="24"/>
          <w:szCs w:val="24"/>
          <w:lang w:val="es-MX"/>
        </w:rPr>
        <w:t xml:space="preserve">. </w:t>
      </w:r>
      <w:r w:rsidRPr="00CE3B14">
        <w:rPr>
          <w:bCs/>
          <w:spacing w:val="6"/>
          <w:sz w:val="24"/>
          <w:szCs w:val="24"/>
          <w:lang w:val="es-MX"/>
        </w:rPr>
        <w:t>Las Partes acuerdan que serán consideradas Causas de Aceleración cada uno de los siguientes su</w:t>
      </w:r>
      <w:r w:rsidRPr="00CE3B14">
        <w:rPr>
          <w:bCs/>
          <w:spacing w:val="6"/>
          <w:sz w:val="24"/>
          <w:szCs w:val="24"/>
          <w:lang w:val="es-MX"/>
        </w:rPr>
        <w:t>puestos:</w:t>
      </w:r>
    </w:p>
    <w:p w:rsidR="00CF151C" w:rsidRPr="00CE3B14" w:rsidRDefault="00D13D51" w:rsidP="005925BD">
      <w:pPr>
        <w:jc w:val="both"/>
        <w:rPr>
          <w:bCs/>
          <w:spacing w:val="6"/>
          <w:sz w:val="24"/>
          <w:szCs w:val="24"/>
          <w:lang w:val="es-MX"/>
        </w:rPr>
      </w:pPr>
    </w:p>
    <w:p w:rsidR="00CF151C" w:rsidRPr="00CE3B14" w:rsidRDefault="00D13D51" w:rsidP="005925BD">
      <w:pPr>
        <w:ind w:left="705" w:hanging="705"/>
        <w:jc w:val="both"/>
        <w:rPr>
          <w:spacing w:val="6"/>
          <w:sz w:val="24"/>
          <w:szCs w:val="24"/>
          <w:lang w:val="es-MX"/>
        </w:rPr>
      </w:pPr>
      <w:r w:rsidRPr="00CE3B14">
        <w:rPr>
          <w:b/>
          <w:spacing w:val="6"/>
          <w:sz w:val="24"/>
          <w:szCs w:val="24"/>
          <w:lang w:val="es-MX"/>
        </w:rPr>
        <w:t>13.1</w:t>
      </w:r>
      <w:r w:rsidRPr="00CE3B14">
        <w:rPr>
          <w:b/>
          <w:spacing w:val="6"/>
          <w:sz w:val="24"/>
          <w:szCs w:val="24"/>
          <w:lang w:val="es-MX"/>
        </w:rPr>
        <w:tab/>
      </w:r>
      <w:r w:rsidRPr="00CE3B14">
        <w:rPr>
          <w:b/>
          <w:spacing w:val="6"/>
          <w:sz w:val="24"/>
          <w:szCs w:val="24"/>
          <w:u w:val="single"/>
          <w:lang w:val="es-MX"/>
        </w:rPr>
        <w:t>Causas de Aceleración Parcial</w:t>
      </w:r>
      <w:r w:rsidRPr="00CE3B14">
        <w:rPr>
          <w:b/>
          <w:spacing w:val="6"/>
          <w:sz w:val="24"/>
          <w:szCs w:val="24"/>
          <w:lang w:val="es-MX"/>
        </w:rPr>
        <w:t xml:space="preserve">. </w:t>
      </w:r>
      <w:r w:rsidRPr="00CE3B14">
        <w:rPr>
          <w:bCs/>
          <w:spacing w:val="6"/>
          <w:sz w:val="24"/>
          <w:szCs w:val="24"/>
          <w:lang w:val="es-MX"/>
        </w:rPr>
        <w:t xml:space="preserve">Las Partes acuerdan que </w:t>
      </w:r>
      <w:r w:rsidRPr="00CE3B14">
        <w:rPr>
          <w:spacing w:val="6"/>
          <w:sz w:val="24"/>
          <w:szCs w:val="24"/>
          <w:lang w:val="es-MX"/>
        </w:rPr>
        <w:t>el incumplimiento a alguna de las obligaciones estipuladas en los numerales 12.1.3, 12.1.4, 12.1.5, 12.1.6 o 12.1.7 constituye una Causa de Aceleración Parcial.</w:t>
      </w:r>
    </w:p>
    <w:p w:rsidR="00CF151C" w:rsidRPr="00CE3B14" w:rsidRDefault="00D13D51" w:rsidP="005925BD">
      <w:pPr>
        <w:jc w:val="both"/>
        <w:rPr>
          <w:spacing w:val="6"/>
          <w:sz w:val="24"/>
          <w:szCs w:val="24"/>
          <w:lang w:val="es-MX"/>
        </w:rPr>
      </w:pPr>
    </w:p>
    <w:p w:rsidR="00CF151C" w:rsidRPr="00CE3B14" w:rsidRDefault="00D13D51" w:rsidP="005925BD">
      <w:pPr>
        <w:ind w:left="705" w:hanging="705"/>
        <w:jc w:val="both"/>
        <w:rPr>
          <w:spacing w:val="6"/>
          <w:sz w:val="24"/>
          <w:szCs w:val="24"/>
          <w:lang w:val="es-MX"/>
        </w:rPr>
      </w:pPr>
      <w:r w:rsidRPr="00CE3B14">
        <w:rPr>
          <w:b/>
          <w:spacing w:val="6"/>
          <w:sz w:val="24"/>
          <w:szCs w:val="24"/>
          <w:lang w:val="es-MX"/>
        </w:rPr>
        <w:t>13.2</w:t>
      </w:r>
      <w:r w:rsidRPr="00CE3B14">
        <w:rPr>
          <w:b/>
          <w:spacing w:val="6"/>
          <w:sz w:val="24"/>
          <w:szCs w:val="24"/>
          <w:lang w:val="es-MX"/>
        </w:rPr>
        <w:tab/>
      </w:r>
      <w:r w:rsidRPr="00CE3B14">
        <w:rPr>
          <w:b/>
          <w:spacing w:val="6"/>
          <w:sz w:val="24"/>
          <w:szCs w:val="24"/>
          <w:u w:val="single"/>
          <w:lang w:val="es-MX"/>
        </w:rPr>
        <w:t>Causas de Aceleraci</w:t>
      </w:r>
      <w:r w:rsidRPr="00CE3B14">
        <w:rPr>
          <w:b/>
          <w:spacing w:val="6"/>
          <w:sz w:val="24"/>
          <w:szCs w:val="24"/>
          <w:u w:val="single"/>
          <w:lang w:val="es-MX"/>
        </w:rPr>
        <w:t>ón Total</w:t>
      </w:r>
      <w:r w:rsidRPr="00CE3B14">
        <w:rPr>
          <w:b/>
          <w:spacing w:val="6"/>
          <w:sz w:val="24"/>
          <w:szCs w:val="24"/>
          <w:lang w:val="es-MX"/>
        </w:rPr>
        <w:t xml:space="preserve">. </w:t>
      </w:r>
      <w:r w:rsidRPr="00CE3B14">
        <w:rPr>
          <w:bCs/>
          <w:spacing w:val="6"/>
          <w:sz w:val="24"/>
          <w:szCs w:val="24"/>
          <w:lang w:val="es-MX"/>
        </w:rPr>
        <w:t xml:space="preserve">Las Partes acuerdan que será una Causa de Aceleración Total el incumplimiento </w:t>
      </w:r>
      <w:r w:rsidRPr="00CE3B14">
        <w:rPr>
          <w:bCs/>
          <w:spacing w:val="6"/>
          <w:sz w:val="24"/>
          <w:szCs w:val="24"/>
          <w:lang w:val="es-MX"/>
        </w:rPr>
        <w:t xml:space="preserve">de </w:t>
      </w:r>
      <w:r w:rsidRPr="00CE3B14">
        <w:rPr>
          <w:spacing w:val="6"/>
          <w:sz w:val="24"/>
          <w:szCs w:val="24"/>
          <w:lang w:val="es-MX"/>
        </w:rPr>
        <w:t xml:space="preserve">alguna de las obligaciones estipuladas en los numerales 12.1.1, 12.1.2, 12.1.8, 12.2.1 o 12.2.2 </w:t>
      </w:r>
      <w:r w:rsidRPr="00CE3B14">
        <w:rPr>
          <w:bCs/>
          <w:spacing w:val="6"/>
          <w:sz w:val="24"/>
          <w:szCs w:val="24"/>
          <w:lang w:val="es-MX"/>
        </w:rPr>
        <w:t xml:space="preserve">de la Cláusula Décima Segunda y el Acreditante opta por </w:t>
      </w:r>
      <w:r w:rsidRPr="00CE3B14">
        <w:rPr>
          <w:bCs/>
          <w:spacing w:val="6"/>
          <w:sz w:val="24"/>
          <w:szCs w:val="24"/>
          <w:lang w:val="es-MX"/>
        </w:rPr>
        <w:t>la Aceleració</w:t>
      </w:r>
      <w:r w:rsidRPr="00CE3B14">
        <w:rPr>
          <w:bCs/>
          <w:spacing w:val="6"/>
          <w:sz w:val="24"/>
          <w:szCs w:val="24"/>
          <w:lang w:val="es-MX"/>
        </w:rPr>
        <w:t>n Total, en vez de por el vencimiento anticipado d</w:t>
      </w:r>
      <w:r w:rsidRPr="00CE3B14">
        <w:rPr>
          <w:bCs/>
          <w:spacing w:val="6"/>
          <w:sz w:val="24"/>
          <w:szCs w:val="24"/>
          <w:lang w:val="es-MX"/>
        </w:rPr>
        <w:t xml:space="preserve">el Crédito. La determinación por parte del Acreditante de considerar el incumplimiento correspondiente como Causa de Aceleración Total no implica la renuncia del Acreditante de optar, en cualquier momento, </w:t>
      </w:r>
      <w:r w:rsidRPr="00CE3B14">
        <w:rPr>
          <w:bCs/>
          <w:spacing w:val="6"/>
          <w:sz w:val="24"/>
          <w:szCs w:val="24"/>
          <w:lang w:val="es-MX"/>
        </w:rPr>
        <w:t>por el vencimiento anticipado del Crédito en términos de la Cláusula Décima Cuarta.</w:t>
      </w:r>
    </w:p>
    <w:p w:rsidR="00CF151C" w:rsidRPr="00CE3B14" w:rsidRDefault="00D13D51" w:rsidP="005925BD">
      <w:pPr>
        <w:jc w:val="both"/>
        <w:rPr>
          <w:spacing w:val="6"/>
          <w:sz w:val="24"/>
          <w:szCs w:val="24"/>
          <w:lang w:val="es-MX"/>
        </w:rPr>
      </w:pPr>
    </w:p>
    <w:p w:rsidR="00CF151C" w:rsidRPr="00CE3B14" w:rsidRDefault="00D13D51" w:rsidP="005925BD">
      <w:pPr>
        <w:jc w:val="both"/>
        <w:rPr>
          <w:spacing w:val="6"/>
          <w:sz w:val="24"/>
          <w:szCs w:val="24"/>
          <w:lang w:val="es-MX"/>
        </w:rPr>
      </w:pPr>
      <w:r w:rsidRPr="00CE3B14">
        <w:rPr>
          <w:spacing w:val="6"/>
          <w:sz w:val="24"/>
          <w:szCs w:val="24"/>
          <w:lang w:val="es-MX"/>
        </w:rPr>
        <w:t xml:space="preserve">En el caso que el Acreditante tenga conocimiento de la actualización de alguno de los eventos a que se refieren los numerales anteriores, notificará al Estado dicha </w:t>
      </w:r>
      <w:r w:rsidRPr="00CE3B14">
        <w:rPr>
          <w:spacing w:val="6"/>
          <w:sz w:val="24"/>
          <w:szCs w:val="24"/>
          <w:lang w:val="es-MX"/>
        </w:rPr>
        <w:t>circunstancia por escrito, especificando con detalle el incumplimiento en que, a su juicio, hubiese incurrido el Estado.</w:t>
      </w:r>
    </w:p>
    <w:p w:rsidR="00CF151C" w:rsidRPr="00CE3B14" w:rsidRDefault="00D13D51" w:rsidP="005925BD">
      <w:pPr>
        <w:jc w:val="both"/>
        <w:rPr>
          <w:spacing w:val="6"/>
          <w:sz w:val="24"/>
          <w:szCs w:val="24"/>
          <w:lang w:val="es-MX"/>
        </w:rPr>
      </w:pPr>
    </w:p>
    <w:p w:rsidR="00CF151C" w:rsidRPr="00CE3B14" w:rsidRDefault="00D13D51" w:rsidP="005925BD">
      <w:pPr>
        <w:jc w:val="both"/>
        <w:rPr>
          <w:spacing w:val="6"/>
          <w:sz w:val="24"/>
          <w:szCs w:val="24"/>
          <w:lang w:val="es-MX"/>
        </w:rPr>
      </w:pPr>
      <w:r w:rsidRPr="00CE3B14">
        <w:rPr>
          <w:spacing w:val="6"/>
          <w:sz w:val="24"/>
          <w:szCs w:val="24"/>
          <w:lang w:val="es-MX"/>
        </w:rPr>
        <w:t xml:space="preserve">El Estado contará con un plazo de </w:t>
      </w:r>
      <w:r w:rsidRPr="00CE3B14">
        <w:rPr>
          <w:spacing w:val="6"/>
          <w:sz w:val="24"/>
          <w:szCs w:val="24"/>
          <w:lang w:val="es-MX"/>
        </w:rPr>
        <w:t>15</w:t>
      </w:r>
      <w:r w:rsidRPr="00CE3B14">
        <w:rPr>
          <w:spacing w:val="6"/>
          <w:sz w:val="24"/>
          <w:szCs w:val="24"/>
          <w:lang w:val="es-MX"/>
        </w:rPr>
        <w:t xml:space="preserve"> (</w:t>
      </w:r>
      <w:r w:rsidRPr="00CE3B14">
        <w:rPr>
          <w:spacing w:val="6"/>
          <w:sz w:val="24"/>
          <w:szCs w:val="24"/>
          <w:lang w:val="es-MX"/>
        </w:rPr>
        <w:t>quince</w:t>
      </w:r>
      <w:r w:rsidRPr="00CE3B14">
        <w:rPr>
          <w:spacing w:val="6"/>
          <w:sz w:val="24"/>
          <w:szCs w:val="24"/>
          <w:lang w:val="es-MX"/>
        </w:rPr>
        <w:t xml:space="preserve">) </w:t>
      </w:r>
      <w:r w:rsidRPr="00CE3B14">
        <w:rPr>
          <w:spacing w:val="6"/>
          <w:sz w:val="24"/>
          <w:szCs w:val="24"/>
          <w:lang w:val="es-MX"/>
        </w:rPr>
        <w:t>D</w:t>
      </w:r>
      <w:r w:rsidRPr="00CE3B14">
        <w:rPr>
          <w:spacing w:val="6"/>
          <w:sz w:val="24"/>
          <w:szCs w:val="24"/>
          <w:lang w:val="es-MX"/>
        </w:rPr>
        <w:t>ías</w:t>
      </w:r>
      <w:r w:rsidRPr="00CE3B14">
        <w:rPr>
          <w:spacing w:val="6"/>
          <w:sz w:val="24"/>
          <w:szCs w:val="24"/>
          <w:lang w:val="es-MX"/>
        </w:rPr>
        <w:t xml:space="preserve"> Hábiles</w:t>
      </w:r>
      <w:r w:rsidRPr="00CE3B14">
        <w:rPr>
          <w:spacing w:val="6"/>
          <w:sz w:val="24"/>
          <w:szCs w:val="24"/>
          <w:lang w:val="es-MX"/>
        </w:rPr>
        <w:t xml:space="preserve"> para: </w:t>
      </w:r>
      <w:r w:rsidRPr="00CE3B14">
        <w:rPr>
          <w:i/>
          <w:spacing w:val="6"/>
          <w:sz w:val="24"/>
          <w:szCs w:val="24"/>
          <w:lang w:val="es-MX"/>
        </w:rPr>
        <w:t>(i)</w:t>
      </w:r>
      <w:r w:rsidRPr="00CE3B14">
        <w:rPr>
          <w:spacing w:val="6"/>
          <w:sz w:val="24"/>
          <w:szCs w:val="24"/>
          <w:lang w:val="es-MX"/>
        </w:rPr>
        <w:t xml:space="preserve"> remediar el incumplimiento, </w:t>
      </w:r>
      <w:r w:rsidRPr="00CE3B14">
        <w:rPr>
          <w:i/>
          <w:spacing w:val="6"/>
          <w:sz w:val="24"/>
          <w:szCs w:val="24"/>
          <w:lang w:val="es-MX"/>
        </w:rPr>
        <w:t>(ii)</w:t>
      </w:r>
      <w:r w:rsidRPr="00CE3B14">
        <w:rPr>
          <w:spacing w:val="6"/>
          <w:sz w:val="24"/>
          <w:szCs w:val="24"/>
          <w:lang w:val="es-MX"/>
        </w:rPr>
        <w:t xml:space="preserve"> acreditar la inexistencia de la causa notificada, o </w:t>
      </w:r>
      <w:r w:rsidRPr="00CE3B14">
        <w:rPr>
          <w:i/>
          <w:spacing w:val="6"/>
          <w:sz w:val="24"/>
          <w:szCs w:val="24"/>
          <w:lang w:val="es-MX"/>
        </w:rPr>
        <w:t>(iii)</w:t>
      </w:r>
      <w:r w:rsidRPr="00CE3B14">
        <w:rPr>
          <w:spacing w:val="6"/>
          <w:sz w:val="24"/>
          <w:szCs w:val="24"/>
          <w:lang w:val="es-MX"/>
        </w:rPr>
        <w:t xml:space="preserve"> llegar a un acuerdo con el Acreditante. </w:t>
      </w:r>
    </w:p>
    <w:p w:rsidR="00CF151C" w:rsidRPr="00CE3B14" w:rsidRDefault="00D13D51" w:rsidP="005925BD">
      <w:pPr>
        <w:jc w:val="both"/>
        <w:rPr>
          <w:spacing w:val="6"/>
          <w:sz w:val="24"/>
          <w:szCs w:val="24"/>
          <w:lang w:val="es-MX"/>
        </w:rPr>
      </w:pPr>
    </w:p>
    <w:p w:rsidR="00CF151C" w:rsidRPr="00CE3B14" w:rsidRDefault="00D13D51" w:rsidP="005925BD">
      <w:pPr>
        <w:jc w:val="both"/>
        <w:rPr>
          <w:spacing w:val="6"/>
          <w:sz w:val="24"/>
          <w:szCs w:val="24"/>
          <w:lang w:val="es-MX"/>
        </w:rPr>
      </w:pPr>
      <w:r w:rsidRPr="00CE3B14">
        <w:rPr>
          <w:spacing w:val="6"/>
          <w:sz w:val="24"/>
          <w:szCs w:val="24"/>
          <w:lang w:val="es-MX"/>
        </w:rPr>
        <w:t>Si transcurrido dicho plazo subsiste la Causa de Aceleración, el Acreditante podrá entregar al Fiduciario una Notificación de Aceleración (según dicho térm</w:t>
      </w:r>
      <w:r w:rsidRPr="00CE3B14">
        <w:rPr>
          <w:spacing w:val="6"/>
          <w:sz w:val="24"/>
          <w:szCs w:val="24"/>
          <w:lang w:val="es-MX"/>
        </w:rPr>
        <w:t xml:space="preserve">ino se define en el Fideicomiso) con copia al Estado, y a partir del siguiente Periodo de </w:t>
      </w:r>
      <w:r w:rsidRPr="00CE3B14">
        <w:rPr>
          <w:spacing w:val="6"/>
          <w:sz w:val="24"/>
          <w:szCs w:val="24"/>
          <w:lang w:val="es-MX"/>
        </w:rPr>
        <w:t xml:space="preserve">Intereses </w:t>
      </w:r>
      <w:r w:rsidRPr="00CE3B14">
        <w:rPr>
          <w:spacing w:val="6"/>
          <w:sz w:val="24"/>
          <w:szCs w:val="24"/>
          <w:lang w:val="es-MX"/>
        </w:rPr>
        <w:t>podrá solicitar al Fiduciario, en las Solicitudes de Pago correspondientes, las cantidades que correspondan, de conformidad con el siguiente párrafo.</w:t>
      </w:r>
    </w:p>
    <w:p w:rsidR="00CF151C" w:rsidRPr="00CE3B14" w:rsidRDefault="00D13D51" w:rsidP="005925BD">
      <w:pPr>
        <w:jc w:val="both"/>
        <w:rPr>
          <w:spacing w:val="6"/>
          <w:sz w:val="24"/>
          <w:szCs w:val="24"/>
          <w:lang w:val="es-MX"/>
        </w:rPr>
      </w:pPr>
    </w:p>
    <w:p w:rsidR="00CF151C" w:rsidRPr="00CE3B14" w:rsidRDefault="00D13D51" w:rsidP="005925BD">
      <w:pPr>
        <w:jc w:val="both"/>
        <w:rPr>
          <w:spacing w:val="6"/>
          <w:sz w:val="24"/>
          <w:szCs w:val="24"/>
          <w:lang w:val="es-MX"/>
        </w:rPr>
      </w:pPr>
      <w:r w:rsidRPr="00CE3B14">
        <w:rPr>
          <w:spacing w:val="6"/>
          <w:sz w:val="24"/>
          <w:szCs w:val="24"/>
          <w:lang w:val="es-MX"/>
        </w:rPr>
        <w:t>En el</w:t>
      </w:r>
      <w:r w:rsidRPr="00CE3B14">
        <w:rPr>
          <w:spacing w:val="6"/>
          <w:sz w:val="24"/>
          <w:szCs w:val="24"/>
          <w:lang w:val="es-MX"/>
        </w:rPr>
        <w:t xml:space="preserve"> caso de </w:t>
      </w:r>
      <w:r w:rsidRPr="00CE3B14">
        <w:rPr>
          <w:spacing w:val="6"/>
          <w:sz w:val="24"/>
          <w:szCs w:val="24"/>
          <w:lang w:val="es-MX"/>
        </w:rPr>
        <w:t>A</w:t>
      </w:r>
      <w:r w:rsidRPr="00CE3B14">
        <w:rPr>
          <w:spacing w:val="6"/>
          <w:sz w:val="24"/>
          <w:szCs w:val="24"/>
          <w:lang w:val="es-MX"/>
        </w:rPr>
        <w:t xml:space="preserve">celeración </w:t>
      </w:r>
      <w:r w:rsidRPr="00CE3B14">
        <w:rPr>
          <w:spacing w:val="6"/>
          <w:sz w:val="24"/>
          <w:szCs w:val="24"/>
          <w:lang w:val="es-MX"/>
        </w:rPr>
        <w:t>P</w:t>
      </w:r>
      <w:r w:rsidRPr="00CE3B14">
        <w:rPr>
          <w:spacing w:val="6"/>
          <w:sz w:val="24"/>
          <w:szCs w:val="24"/>
          <w:lang w:val="es-MX"/>
        </w:rPr>
        <w:t>arcial, el Acreditante tendrá derecho a recibir, con cargo a la Cantidad Límite, el servicio de la deuda correspondiente a la Fecha de Pago de que se trate (es decir, las cantidades ordinarias que correspondan por concepto de principa</w:t>
      </w:r>
      <w:r w:rsidRPr="00CE3B14">
        <w:rPr>
          <w:spacing w:val="6"/>
          <w:sz w:val="24"/>
          <w:szCs w:val="24"/>
          <w:lang w:val="es-MX"/>
        </w:rPr>
        <w:t xml:space="preserve">l e intereses) multiplicado por un factor de 1.3 (uno punto tres). En el caso de </w:t>
      </w:r>
      <w:r w:rsidRPr="00CE3B14">
        <w:rPr>
          <w:spacing w:val="6"/>
          <w:sz w:val="24"/>
          <w:szCs w:val="24"/>
          <w:lang w:val="es-MX"/>
        </w:rPr>
        <w:t>A</w:t>
      </w:r>
      <w:r w:rsidRPr="00CE3B14">
        <w:rPr>
          <w:spacing w:val="6"/>
          <w:sz w:val="24"/>
          <w:szCs w:val="24"/>
          <w:lang w:val="es-MX"/>
        </w:rPr>
        <w:t xml:space="preserve">celeración </w:t>
      </w:r>
      <w:r w:rsidRPr="00CE3B14">
        <w:rPr>
          <w:spacing w:val="6"/>
          <w:sz w:val="24"/>
          <w:szCs w:val="24"/>
          <w:lang w:val="es-MX"/>
        </w:rPr>
        <w:t>T</w:t>
      </w:r>
      <w:r w:rsidRPr="00CE3B14">
        <w:rPr>
          <w:spacing w:val="6"/>
          <w:sz w:val="24"/>
          <w:szCs w:val="24"/>
          <w:lang w:val="es-MX"/>
        </w:rPr>
        <w:t>otal, el Acreditante tendrá derecho a recibir, con cargo a la Cantidad Límite, el servicio de la deuda correspondiente a la Fecha de Pago de que se trate más todo</w:t>
      </w:r>
      <w:r w:rsidRPr="00CE3B14">
        <w:rPr>
          <w:spacing w:val="6"/>
          <w:sz w:val="24"/>
          <w:szCs w:val="24"/>
          <w:lang w:val="es-MX"/>
        </w:rPr>
        <w:t>s los remanentes que existan en la Cuenta Individual, una vez cubiertos los pagos que tengan prelación en términos del Fideicomiso.</w:t>
      </w:r>
    </w:p>
    <w:p w:rsidR="00CF151C" w:rsidRPr="00CE3B14" w:rsidRDefault="00D13D51" w:rsidP="005925BD">
      <w:pPr>
        <w:jc w:val="both"/>
        <w:rPr>
          <w:spacing w:val="6"/>
          <w:sz w:val="24"/>
          <w:szCs w:val="24"/>
          <w:lang w:val="es-MX"/>
        </w:rPr>
      </w:pPr>
    </w:p>
    <w:p w:rsidR="00CF151C" w:rsidRPr="00CE3B14" w:rsidRDefault="00D13D51" w:rsidP="005925BD">
      <w:pPr>
        <w:jc w:val="both"/>
        <w:rPr>
          <w:spacing w:val="6"/>
          <w:sz w:val="24"/>
          <w:szCs w:val="24"/>
          <w:lang w:val="es-MX"/>
        </w:rPr>
      </w:pPr>
      <w:r w:rsidRPr="00CE3B14">
        <w:rPr>
          <w:spacing w:val="6"/>
          <w:sz w:val="24"/>
          <w:szCs w:val="24"/>
          <w:lang w:val="es-MX"/>
        </w:rPr>
        <w:t>Las cantidades que reciba el Acreditante durante el tiempo en que permanezca vigente una Causa de Aceleración, serán aplica</w:t>
      </w:r>
      <w:r w:rsidRPr="00CE3B14">
        <w:rPr>
          <w:spacing w:val="6"/>
          <w:sz w:val="24"/>
          <w:szCs w:val="24"/>
          <w:lang w:val="es-MX"/>
        </w:rPr>
        <w:t xml:space="preserve">das de conformidad con lo dispuesto en el presente Contrato, </w:t>
      </w:r>
      <w:r w:rsidRPr="00CE3B14">
        <w:rPr>
          <w:i/>
          <w:spacing w:val="6"/>
          <w:sz w:val="24"/>
          <w:szCs w:val="24"/>
          <w:lang w:val="es-MX"/>
        </w:rPr>
        <w:t>en el entendido que</w:t>
      </w:r>
      <w:r w:rsidRPr="00CE3B14">
        <w:rPr>
          <w:spacing w:val="6"/>
          <w:sz w:val="24"/>
          <w:szCs w:val="24"/>
          <w:lang w:val="es-MX"/>
        </w:rPr>
        <w:t xml:space="preserve"> las cantidades que resulten en exceso después del pago en el orden establecido en el presente Contrato serán aplicadas para amortizar anticipadamente el saldo insoluto del Cré</w:t>
      </w:r>
      <w:r w:rsidRPr="00CE3B14">
        <w:rPr>
          <w:spacing w:val="6"/>
          <w:sz w:val="24"/>
          <w:szCs w:val="24"/>
          <w:lang w:val="es-MX"/>
        </w:rPr>
        <w:t>dito, en orden decreciente, a efecto de reducir el plazo de amortización.</w:t>
      </w:r>
    </w:p>
    <w:p w:rsidR="00CF151C" w:rsidRPr="00CE3B14" w:rsidRDefault="00D13D51" w:rsidP="005925BD">
      <w:pPr>
        <w:jc w:val="both"/>
        <w:rPr>
          <w:spacing w:val="6"/>
          <w:sz w:val="24"/>
          <w:szCs w:val="24"/>
          <w:lang w:val="es-MX"/>
        </w:rPr>
      </w:pPr>
    </w:p>
    <w:p w:rsidR="00CF151C" w:rsidRPr="00CE3B14" w:rsidRDefault="00D13D51" w:rsidP="005925BD">
      <w:pPr>
        <w:jc w:val="both"/>
        <w:rPr>
          <w:spacing w:val="6"/>
          <w:sz w:val="24"/>
          <w:szCs w:val="24"/>
          <w:lang w:val="es-MX"/>
        </w:rPr>
      </w:pPr>
      <w:r w:rsidRPr="00CE3B14">
        <w:rPr>
          <w:spacing w:val="6"/>
          <w:sz w:val="24"/>
          <w:szCs w:val="24"/>
          <w:lang w:val="es-MX"/>
        </w:rPr>
        <w:t xml:space="preserve">La aceleración, parcial o total, aplicará por Periodos de </w:t>
      </w:r>
      <w:r w:rsidRPr="00CE3B14">
        <w:rPr>
          <w:spacing w:val="6"/>
          <w:sz w:val="24"/>
          <w:szCs w:val="24"/>
          <w:lang w:val="es-MX"/>
        </w:rPr>
        <w:t xml:space="preserve">Intereses </w:t>
      </w:r>
      <w:r w:rsidRPr="00CE3B14">
        <w:rPr>
          <w:spacing w:val="6"/>
          <w:sz w:val="24"/>
          <w:szCs w:val="24"/>
          <w:lang w:val="es-MX"/>
        </w:rPr>
        <w:t xml:space="preserve">completos, a partir del Periodo de </w:t>
      </w:r>
      <w:r w:rsidRPr="00CE3B14">
        <w:rPr>
          <w:spacing w:val="6"/>
          <w:sz w:val="24"/>
          <w:szCs w:val="24"/>
          <w:lang w:val="es-MX"/>
        </w:rPr>
        <w:t xml:space="preserve">Intereses </w:t>
      </w:r>
      <w:r w:rsidRPr="00CE3B14">
        <w:rPr>
          <w:spacing w:val="6"/>
          <w:sz w:val="24"/>
          <w:szCs w:val="24"/>
          <w:lang w:val="es-MX"/>
        </w:rPr>
        <w:t>inmediato siguiente a aquél en que el Acreditante presente al Estado</w:t>
      </w:r>
      <w:r w:rsidRPr="00CE3B14">
        <w:rPr>
          <w:spacing w:val="6"/>
          <w:sz w:val="24"/>
          <w:szCs w:val="24"/>
          <w:lang w:val="es-MX"/>
        </w:rPr>
        <w:t xml:space="preserve"> y al Fiduciario, la Notificación de Aceleración y, su aplicación concluirá a partir del Periodo de </w:t>
      </w:r>
      <w:r w:rsidRPr="00CE3B14">
        <w:rPr>
          <w:spacing w:val="6"/>
          <w:sz w:val="24"/>
          <w:szCs w:val="24"/>
          <w:lang w:val="es-MX"/>
        </w:rPr>
        <w:t xml:space="preserve">Intereses </w:t>
      </w:r>
      <w:r w:rsidRPr="00CE3B14">
        <w:rPr>
          <w:spacing w:val="6"/>
          <w:sz w:val="24"/>
          <w:szCs w:val="24"/>
          <w:lang w:val="es-MX"/>
        </w:rPr>
        <w:t xml:space="preserve">inmediato siguiente a aquél en que el Acreditante notifique al Estado y al Fiduciario la terminación de la Causa de Aceleración, </w:t>
      </w:r>
      <w:r w:rsidRPr="00CE3B14">
        <w:rPr>
          <w:i/>
          <w:spacing w:val="6"/>
          <w:sz w:val="24"/>
          <w:szCs w:val="24"/>
          <w:lang w:val="es-MX"/>
        </w:rPr>
        <w:t>en el entendido q</w:t>
      </w:r>
      <w:r w:rsidRPr="00CE3B14">
        <w:rPr>
          <w:i/>
          <w:spacing w:val="6"/>
          <w:sz w:val="24"/>
          <w:szCs w:val="24"/>
          <w:lang w:val="es-MX"/>
        </w:rPr>
        <w:t>ue</w:t>
      </w:r>
      <w:r w:rsidRPr="00CE3B14">
        <w:rPr>
          <w:spacing w:val="6"/>
          <w:sz w:val="24"/>
          <w:szCs w:val="24"/>
          <w:lang w:val="es-MX"/>
        </w:rPr>
        <w:t xml:space="preserve"> si en un mismo Periodo de </w:t>
      </w:r>
      <w:r w:rsidRPr="00CE3B14">
        <w:rPr>
          <w:spacing w:val="6"/>
          <w:sz w:val="24"/>
          <w:szCs w:val="24"/>
          <w:lang w:val="es-MX"/>
        </w:rPr>
        <w:t xml:space="preserve">Intereses </w:t>
      </w:r>
      <w:r w:rsidRPr="00CE3B14">
        <w:rPr>
          <w:spacing w:val="6"/>
          <w:sz w:val="24"/>
          <w:szCs w:val="24"/>
          <w:lang w:val="es-MX"/>
        </w:rPr>
        <w:t>el Acreditante notifica al Estado y al Fiduciario la terminación de la Causa de Aceleración, no aplicará la aceleración.</w:t>
      </w:r>
    </w:p>
    <w:p w:rsidR="00CF151C" w:rsidRPr="00CE3B14" w:rsidRDefault="00D13D51" w:rsidP="005925BD">
      <w:pPr>
        <w:jc w:val="both"/>
        <w:rPr>
          <w:spacing w:val="6"/>
          <w:sz w:val="24"/>
          <w:szCs w:val="24"/>
          <w:lang w:val="es-MX"/>
        </w:rPr>
      </w:pPr>
    </w:p>
    <w:p w:rsidR="00CF151C" w:rsidRPr="00CE3B14" w:rsidRDefault="00D13D51" w:rsidP="005925BD">
      <w:pPr>
        <w:jc w:val="both"/>
        <w:rPr>
          <w:spacing w:val="6"/>
          <w:sz w:val="24"/>
          <w:szCs w:val="24"/>
          <w:lang w:val="es-MX"/>
        </w:rPr>
      </w:pPr>
      <w:r w:rsidRPr="00CE3B14">
        <w:rPr>
          <w:spacing w:val="6"/>
          <w:sz w:val="24"/>
          <w:szCs w:val="24"/>
          <w:lang w:val="es-MX"/>
        </w:rPr>
        <w:t xml:space="preserve">Una vez que el Estado compruebe al Acreditante con el correspondiente soporte documental: </w:t>
      </w:r>
      <w:r w:rsidRPr="00CE3B14">
        <w:rPr>
          <w:i/>
          <w:spacing w:val="6"/>
          <w:sz w:val="24"/>
          <w:szCs w:val="24"/>
          <w:lang w:val="es-MX"/>
        </w:rPr>
        <w:t>(i)</w:t>
      </w:r>
      <w:r w:rsidRPr="00CE3B14">
        <w:rPr>
          <w:spacing w:val="6"/>
          <w:sz w:val="24"/>
          <w:szCs w:val="24"/>
          <w:lang w:val="es-MX"/>
        </w:rPr>
        <w:t xml:space="preserve"> q</w:t>
      </w:r>
      <w:r w:rsidRPr="00CE3B14">
        <w:rPr>
          <w:spacing w:val="6"/>
          <w:sz w:val="24"/>
          <w:szCs w:val="24"/>
          <w:lang w:val="es-MX"/>
        </w:rPr>
        <w:t xml:space="preserve">ue ha curado o subsanado el incumplimiento que generó la Causa de Aceleración, o </w:t>
      </w:r>
      <w:r w:rsidRPr="00CE3B14">
        <w:rPr>
          <w:i/>
          <w:spacing w:val="6"/>
          <w:sz w:val="24"/>
          <w:szCs w:val="24"/>
          <w:lang w:val="es-MX"/>
        </w:rPr>
        <w:t>(ii)</w:t>
      </w:r>
      <w:r w:rsidRPr="00CE3B14">
        <w:rPr>
          <w:spacing w:val="6"/>
          <w:sz w:val="24"/>
          <w:szCs w:val="24"/>
          <w:lang w:val="es-MX"/>
        </w:rPr>
        <w:t xml:space="preserve"> la inexistencia de la Causa de Aceleración, o bien, </w:t>
      </w:r>
      <w:r w:rsidRPr="00CE3B14">
        <w:rPr>
          <w:i/>
          <w:spacing w:val="6"/>
          <w:sz w:val="24"/>
          <w:szCs w:val="24"/>
          <w:lang w:val="es-MX"/>
        </w:rPr>
        <w:t>(iii)</w:t>
      </w:r>
      <w:r w:rsidRPr="00CE3B14">
        <w:rPr>
          <w:spacing w:val="6"/>
          <w:sz w:val="24"/>
          <w:szCs w:val="24"/>
          <w:lang w:val="es-MX"/>
        </w:rPr>
        <w:t xml:space="preserve"> que el Estado hubiera llegado a un acuerdo con el Acreditante, este último notificará al Estado y al Fiduciario </w:t>
      </w:r>
      <w:r w:rsidRPr="00CE3B14">
        <w:rPr>
          <w:spacing w:val="6"/>
          <w:sz w:val="24"/>
          <w:szCs w:val="24"/>
          <w:lang w:val="es-MX"/>
        </w:rPr>
        <w:t>la terminación de la Causa de Aceleración, a efecto de que concluya la aceleración.</w:t>
      </w:r>
    </w:p>
    <w:p w:rsidR="00CF151C" w:rsidRPr="00CE3B14" w:rsidRDefault="00D13D51" w:rsidP="005925BD">
      <w:pPr>
        <w:jc w:val="both"/>
        <w:rPr>
          <w:spacing w:val="6"/>
          <w:sz w:val="24"/>
          <w:szCs w:val="24"/>
          <w:lang w:val="es-MX"/>
        </w:rPr>
      </w:pPr>
    </w:p>
    <w:p w:rsidR="00CF151C" w:rsidRPr="00CE3B14" w:rsidRDefault="00D13D51" w:rsidP="005925BD">
      <w:pPr>
        <w:pStyle w:val="Sinespaciado2"/>
        <w:jc w:val="both"/>
        <w:rPr>
          <w:rFonts w:ascii="Times New Roman" w:hAnsi="Times New Roman"/>
          <w:spacing w:val="6"/>
          <w:sz w:val="24"/>
          <w:szCs w:val="24"/>
        </w:rPr>
      </w:pPr>
      <w:r w:rsidRPr="00CE3B14">
        <w:rPr>
          <w:rFonts w:ascii="Times New Roman" w:hAnsi="Times New Roman"/>
          <w:b/>
          <w:spacing w:val="6"/>
          <w:sz w:val="24"/>
          <w:szCs w:val="24"/>
        </w:rPr>
        <w:t xml:space="preserve">Cláusula Décima Cuarta. </w:t>
      </w:r>
      <w:bookmarkStart w:id="6" w:name="_DV_M319"/>
      <w:r w:rsidRPr="00CE3B14">
        <w:rPr>
          <w:rFonts w:ascii="Times New Roman" w:hAnsi="Times New Roman"/>
          <w:b/>
          <w:spacing w:val="6"/>
          <w:sz w:val="24"/>
          <w:szCs w:val="24"/>
          <w:u w:val="single"/>
        </w:rPr>
        <w:t>Causas de Vencimiento Anticipado</w:t>
      </w:r>
      <w:bookmarkEnd w:id="6"/>
      <w:r w:rsidRPr="00CE3B14">
        <w:rPr>
          <w:rFonts w:ascii="Times New Roman" w:hAnsi="Times New Roman"/>
          <w:b/>
          <w:spacing w:val="6"/>
          <w:sz w:val="24"/>
          <w:szCs w:val="24"/>
        </w:rPr>
        <w:t>.</w:t>
      </w:r>
      <w:r w:rsidRPr="00CE3B14">
        <w:rPr>
          <w:rFonts w:ascii="Times New Roman" w:hAnsi="Times New Roman"/>
          <w:spacing w:val="6"/>
          <w:sz w:val="24"/>
          <w:szCs w:val="24"/>
        </w:rPr>
        <w:t xml:space="preserve"> Si cualquiera de los eventos que se listan más adelante, llegare a ocurrir y continuare, el Acreditante podrá dar</w:t>
      </w:r>
      <w:r w:rsidRPr="00CE3B14">
        <w:rPr>
          <w:rFonts w:ascii="Times New Roman" w:hAnsi="Times New Roman"/>
          <w:spacing w:val="6"/>
          <w:sz w:val="24"/>
          <w:szCs w:val="24"/>
        </w:rPr>
        <w:t xml:space="preserve"> por vencido anticipadamente el plazo para el pago del importe del saldo insoluto del Crédito y sus accesorios y, por lo tanto, exigir su pago. Lo anterior, mediante notificación por escrito entregada al Estado, con copia al Fiduciario. </w:t>
      </w:r>
    </w:p>
    <w:p w:rsidR="00CF151C" w:rsidRPr="00CE3B14" w:rsidRDefault="00D13D51" w:rsidP="005925BD">
      <w:pPr>
        <w:pStyle w:val="Sinespaciado2"/>
        <w:jc w:val="both"/>
        <w:rPr>
          <w:rFonts w:ascii="Times New Roman" w:hAnsi="Times New Roman"/>
          <w:spacing w:val="6"/>
          <w:sz w:val="24"/>
          <w:szCs w:val="24"/>
        </w:rPr>
      </w:pPr>
    </w:p>
    <w:p w:rsidR="00CF151C" w:rsidRPr="00CE3B14" w:rsidRDefault="00D13D51" w:rsidP="005925BD">
      <w:pPr>
        <w:pStyle w:val="Sinespaciado2"/>
        <w:jc w:val="both"/>
        <w:rPr>
          <w:rFonts w:ascii="Times New Roman" w:hAnsi="Times New Roman"/>
          <w:spacing w:val="6"/>
          <w:sz w:val="24"/>
          <w:szCs w:val="24"/>
        </w:rPr>
      </w:pPr>
      <w:r w:rsidRPr="00CE3B14">
        <w:rPr>
          <w:rFonts w:ascii="Times New Roman" w:hAnsi="Times New Roman"/>
          <w:spacing w:val="6"/>
          <w:sz w:val="24"/>
          <w:szCs w:val="24"/>
        </w:rPr>
        <w:t xml:space="preserve">El Estado se obliga en tal caso, al pago del saldo total insoluto del Crédito y sus accesorios, salvo que exista consentimiento, previo y por escrito, del Acreditante. </w:t>
      </w:r>
    </w:p>
    <w:p w:rsidR="00CF151C" w:rsidRPr="00CE3B14" w:rsidRDefault="00D13D51" w:rsidP="005925BD">
      <w:pPr>
        <w:widowControl w:val="0"/>
        <w:autoSpaceDE w:val="0"/>
        <w:autoSpaceDN w:val="0"/>
        <w:adjustRightInd w:val="0"/>
        <w:jc w:val="both"/>
        <w:rPr>
          <w:spacing w:val="6"/>
          <w:sz w:val="24"/>
          <w:szCs w:val="24"/>
          <w:lang w:val="es-MX"/>
        </w:rPr>
      </w:pPr>
    </w:p>
    <w:p w:rsidR="00CF151C" w:rsidRPr="00CE3B14" w:rsidRDefault="00D13D51" w:rsidP="005925BD">
      <w:pPr>
        <w:widowControl w:val="0"/>
        <w:autoSpaceDE w:val="0"/>
        <w:autoSpaceDN w:val="0"/>
        <w:adjustRightInd w:val="0"/>
        <w:ind w:left="567" w:hanging="567"/>
        <w:jc w:val="both"/>
        <w:rPr>
          <w:spacing w:val="6"/>
          <w:sz w:val="24"/>
          <w:szCs w:val="24"/>
          <w:lang w:val="es-MX"/>
        </w:rPr>
      </w:pPr>
      <w:r w:rsidRPr="00CE3B14">
        <w:rPr>
          <w:spacing w:val="6"/>
          <w:sz w:val="24"/>
          <w:szCs w:val="24"/>
          <w:lang w:val="es-MX"/>
        </w:rPr>
        <w:t>14.1</w:t>
      </w:r>
      <w:r w:rsidRPr="00CE3B14">
        <w:rPr>
          <w:spacing w:val="6"/>
          <w:sz w:val="24"/>
          <w:szCs w:val="24"/>
          <w:lang w:val="es-MX"/>
        </w:rPr>
        <w:tab/>
        <w:t>Si el Estado no paga puntualmente las sumas que correspondan del capital del Créd</w:t>
      </w:r>
      <w:r w:rsidRPr="00CE3B14">
        <w:rPr>
          <w:spacing w:val="6"/>
          <w:sz w:val="24"/>
          <w:szCs w:val="24"/>
          <w:lang w:val="es-MX"/>
        </w:rPr>
        <w:t>ito, de los intereses ordinarios y/o moratorios sobre el mismo o cualesquiera costos o gastos que se causen en virtud de lo estipulado en el presente Contrato. Lo anterior, siempre y cuando la falta de pago no se origine por la omisión del Acreditante de e</w:t>
      </w:r>
      <w:r w:rsidRPr="00CE3B14">
        <w:rPr>
          <w:spacing w:val="6"/>
          <w:sz w:val="24"/>
          <w:szCs w:val="24"/>
          <w:lang w:val="es-MX"/>
        </w:rPr>
        <w:t>ntregar al Fiduciario la Solicitud de Pago correspondiente.</w:t>
      </w:r>
    </w:p>
    <w:p w:rsidR="00CF151C" w:rsidRPr="00CE3B14" w:rsidRDefault="00D13D51" w:rsidP="005925BD">
      <w:pPr>
        <w:widowControl w:val="0"/>
        <w:autoSpaceDE w:val="0"/>
        <w:autoSpaceDN w:val="0"/>
        <w:adjustRightInd w:val="0"/>
        <w:jc w:val="both"/>
        <w:rPr>
          <w:spacing w:val="6"/>
          <w:sz w:val="24"/>
          <w:szCs w:val="24"/>
          <w:lang w:val="es-MX"/>
        </w:rPr>
      </w:pPr>
    </w:p>
    <w:p w:rsidR="00CF151C" w:rsidRPr="00CE3B14" w:rsidRDefault="00D13D51" w:rsidP="005925BD">
      <w:pPr>
        <w:widowControl w:val="0"/>
        <w:autoSpaceDE w:val="0"/>
        <w:autoSpaceDN w:val="0"/>
        <w:adjustRightInd w:val="0"/>
        <w:ind w:left="567" w:hanging="567"/>
        <w:jc w:val="both"/>
        <w:rPr>
          <w:spacing w:val="6"/>
          <w:sz w:val="24"/>
          <w:szCs w:val="24"/>
          <w:lang w:val="es-MX"/>
        </w:rPr>
      </w:pPr>
      <w:r w:rsidRPr="00CE3B14">
        <w:rPr>
          <w:spacing w:val="6"/>
          <w:sz w:val="24"/>
          <w:szCs w:val="24"/>
          <w:lang w:val="es-MX"/>
        </w:rPr>
        <w:t>14.2</w:t>
      </w:r>
      <w:r w:rsidRPr="00CE3B14">
        <w:rPr>
          <w:spacing w:val="6"/>
          <w:sz w:val="24"/>
          <w:szCs w:val="24"/>
          <w:lang w:val="es-MX"/>
        </w:rPr>
        <w:tab/>
        <w:t xml:space="preserve">Si el Estado incumple alguna de las obligaciones estipuladas en los numerales 12.1.1, 12.1.2, 12.1.8, 12.2.1 o 12.2.2 de la Cláusula Décima Segunda del Contrato. </w:t>
      </w:r>
      <w:r w:rsidRPr="00CE3B14">
        <w:rPr>
          <w:spacing w:val="6"/>
          <w:sz w:val="24"/>
          <w:szCs w:val="24"/>
          <w:lang w:val="es-MX"/>
        </w:rPr>
        <w:t xml:space="preserve">Lo anterior en el entendido </w:t>
      </w:r>
      <w:r w:rsidRPr="00CE3B14">
        <w:rPr>
          <w:spacing w:val="6"/>
          <w:sz w:val="24"/>
          <w:szCs w:val="24"/>
          <w:lang w:val="es-MX"/>
        </w:rPr>
        <w:t>que el Acreditante podrá optar por la Aceleración Total, en vez de</w:t>
      </w:r>
      <w:r w:rsidRPr="00CE3B14">
        <w:rPr>
          <w:spacing w:val="6"/>
          <w:sz w:val="24"/>
          <w:szCs w:val="24"/>
          <w:lang w:val="es-MX"/>
        </w:rPr>
        <w:t>l vencimiento anticipado del Crédito</w:t>
      </w:r>
      <w:r w:rsidRPr="00CE3B14">
        <w:rPr>
          <w:spacing w:val="6"/>
          <w:sz w:val="24"/>
          <w:szCs w:val="24"/>
          <w:lang w:val="es-MX"/>
        </w:rPr>
        <w:t>.</w:t>
      </w:r>
    </w:p>
    <w:p w:rsidR="00CF151C" w:rsidRPr="00CE3B14" w:rsidRDefault="00D13D51" w:rsidP="005925BD">
      <w:pPr>
        <w:contextualSpacing/>
        <w:jc w:val="both"/>
        <w:rPr>
          <w:spacing w:val="6"/>
          <w:sz w:val="24"/>
          <w:szCs w:val="24"/>
          <w:lang w:val="es-MX"/>
        </w:rPr>
      </w:pPr>
    </w:p>
    <w:p w:rsidR="00CF151C" w:rsidRPr="00CE3B14" w:rsidRDefault="00D13D51" w:rsidP="005925BD">
      <w:pPr>
        <w:ind w:left="567" w:hanging="567"/>
        <w:contextualSpacing/>
        <w:jc w:val="both"/>
        <w:rPr>
          <w:spacing w:val="6"/>
          <w:sz w:val="24"/>
          <w:szCs w:val="24"/>
          <w:lang w:val="es-MX"/>
        </w:rPr>
      </w:pPr>
      <w:r w:rsidRPr="00CE3B14">
        <w:rPr>
          <w:spacing w:val="6"/>
          <w:sz w:val="24"/>
          <w:szCs w:val="24"/>
          <w:lang w:val="es-MX"/>
        </w:rPr>
        <w:t>14.3</w:t>
      </w:r>
      <w:r w:rsidRPr="00CE3B14">
        <w:rPr>
          <w:spacing w:val="6"/>
          <w:sz w:val="24"/>
          <w:szCs w:val="24"/>
          <w:lang w:val="es-MX"/>
        </w:rPr>
        <w:tab/>
      </w:r>
      <w:r w:rsidRPr="00CE3B14">
        <w:rPr>
          <w:spacing w:val="6"/>
          <w:sz w:val="24"/>
          <w:szCs w:val="24"/>
          <w:lang w:val="es-MX"/>
        </w:rPr>
        <w:t xml:space="preserve">Si el Estado incurre en falsedad de declaraciones o la información proporcionada al Acreditante es falsa </w:t>
      </w:r>
      <w:r w:rsidRPr="00CE3B14">
        <w:rPr>
          <w:spacing w:val="6"/>
          <w:sz w:val="24"/>
          <w:szCs w:val="24"/>
          <w:lang w:val="es-MX"/>
        </w:rPr>
        <w:t xml:space="preserve">según sea declarado por autoridad competente mediante sentencia definitiva e inimpugnable, </w:t>
      </w:r>
      <w:r w:rsidRPr="00CE3B14">
        <w:rPr>
          <w:spacing w:val="6"/>
          <w:sz w:val="24"/>
          <w:szCs w:val="24"/>
          <w:lang w:val="es-MX"/>
        </w:rPr>
        <w:t xml:space="preserve">y </w:t>
      </w:r>
      <w:r w:rsidRPr="00CE3B14">
        <w:rPr>
          <w:spacing w:val="6"/>
          <w:sz w:val="24"/>
          <w:szCs w:val="24"/>
          <w:lang w:val="es-MX"/>
        </w:rPr>
        <w:t xml:space="preserve">ésta </w:t>
      </w:r>
      <w:r w:rsidRPr="00CE3B14">
        <w:rPr>
          <w:spacing w:val="6"/>
          <w:sz w:val="24"/>
          <w:szCs w:val="24"/>
          <w:lang w:val="es-MX"/>
        </w:rPr>
        <w:t>hubiere sido elemento determinante para el otorgamien</w:t>
      </w:r>
      <w:r w:rsidRPr="00CE3B14">
        <w:rPr>
          <w:spacing w:val="6"/>
          <w:sz w:val="24"/>
          <w:szCs w:val="24"/>
          <w:lang w:val="es-MX"/>
        </w:rPr>
        <w:t>to del Crédito.</w:t>
      </w:r>
      <w:r>
        <w:rPr>
          <w:rStyle w:val="Refdenotaalpie"/>
          <w:spacing w:val="6"/>
          <w:sz w:val="24"/>
          <w:szCs w:val="24"/>
          <w:lang w:val="es-MX"/>
        </w:rPr>
        <w:footnoteReference w:id="28"/>
      </w:r>
    </w:p>
    <w:p w:rsidR="00CF151C" w:rsidRPr="00CE3B14" w:rsidRDefault="00D13D51" w:rsidP="005925BD">
      <w:pPr>
        <w:pStyle w:val="Prrafodelista"/>
        <w:ind w:left="851" w:hanging="851"/>
        <w:rPr>
          <w:spacing w:val="6"/>
          <w:sz w:val="24"/>
          <w:szCs w:val="24"/>
          <w:lang w:val="es-MX"/>
        </w:rPr>
      </w:pPr>
    </w:p>
    <w:p w:rsidR="00CF151C" w:rsidRPr="00CE3B14" w:rsidRDefault="00D13D51" w:rsidP="005925BD">
      <w:pPr>
        <w:jc w:val="both"/>
        <w:rPr>
          <w:spacing w:val="6"/>
          <w:sz w:val="24"/>
          <w:szCs w:val="24"/>
          <w:lang w:val="es-MX"/>
        </w:rPr>
      </w:pPr>
      <w:r w:rsidRPr="00CE3B14">
        <w:rPr>
          <w:spacing w:val="6"/>
          <w:sz w:val="24"/>
          <w:szCs w:val="24"/>
          <w:lang w:val="es-MX"/>
        </w:rPr>
        <w:t xml:space="preserve">Una vez recibida la notificación del Acreditante, el Estado dispondrá de un plazo de </w:t>
      </w:r>
      <w:r w:rsidRPr="00CE3B14">
        <w:rPr>
          <w:spacing w:val="6"/>
          <w:sz w:val="24"/>
          <w:szCs w:val="24"/>
          <w:lang w:val="es-MX"/>
        </w:rPr>
        <w:t>15</w:t>
      </w:r>
      <w:r w:rsidRPr="00CE3B14">
        <w:rPr>
          <w:spacing w:val="6"/>
          <w:sz w:val="24"/>
          <w:szCs w:val="24"/>
          <w:lang w:val="es-MX"/>
        </w:rPr>
        <w:t xml:space="preserve"> (</w:t>
      </w:r>
      <w:r w:rsidRPr="00CE3B14">
        <w:rPr>
          <w:spacing w:val="6"/>
          <w:sz w:val="24"/>
          <w:szCs w:val="24"/>
          <w:lang w:val="es-MX"/>
        </w:rPr>
        <w:t>quince</w:t>
      </w:r>
      <w:r w:rsidRPr="00CE3B14">
        <w:rPr>
          <w:spacing w:val="6"/>
          <w:sz w:val="24"/>
          <w:szCs w:val="24"/>
          <w:lang w:val="es-MX"/>
        </w:rPr>
        <w:t>) Días Hábiles contados a partir de la fecha en que reciba la referida notificación para acreditar que ha curado o subsanado el incumplimiento</w:t>
      </w:r>
      <w:r w:rsidRPr="00CE3B14">
        <w:rPr>
          <w:spacing w:val="6"/>
          <w:sz w:val="24"/>
          <w:szCs w:val="24"/>
          <w:lang w:val="es-MX"/>
        </w:rPr>
        <w:t xml:space="preserve"> o la inexistencia del incumplimiento, salvo para el incumplimiento a que se refiere el numeral 14.1, caso en el cual el Estado contará con </w:t>
      </w:r>
      <w:r w:rsidRPr="00CE3B14">
        <w:rPr>
          <w:spacing w:val="6"/>
          <w:sz w:val="24"/>
          <w:szCs w:val="24"/>
          <w:lang w:val="es-MX"/>
        </w:rPr>
        <w:t>1</w:t>
      </w:r>
      <w:r w:rsidRPr="00CE3B14">
        <w:rPr>
          <w:spacing w:val="6"/>
          <w:sz w:val="24"/>
          <w:szCs w:val="24"/>
          <w:lang w:val="es-MX"/>
        </w:rPr>
        <w:t xml:space="preserve"> (</w:t>
      </w:r>
      <w:r w:rsidRPr="00CE3B14">
        <w:rPr>
          <w:spacing w:val="6"/>
          <w:sz w:val="24"/>
          <w:szCs w:val="24"/>
          <w:lang w:val="es-MX"/>
        </w:rPr>
        <w:t>un</w:t>
      </w:r>
      <w:r w:rsidRPr="00CE3B14">
        <w:rPr>
          <w:spacing w:val="6"/>
          <w:sz w:val="24"/>
          <w:szCs w:val="24"/>
          <w:lang w:val="es-MX"/>
        </w:rPr>
        <w:t xml:space="preserve">) Día Hábil para acreditar que ha subsanado el incumplimiento o la inexistencia del mismo. </w:t>
      </w:r>
    </w:p>
    <w:p w:rsidR="00CF151C" w:rsidRPr="00CE3B14" w:rsidRDefault="00D13D51" w:rsidP="005925BD">
      <w:pPr>
        <w:jc w:val="both"/>
        <w:rPr>
          <w:spacing w:val="6"/>
          <w:sz w:val="24"/>
          <w:szCs w:val="24"/>
          <w:lang w:val="es-MX"/>
        </w:rPr>
      </w:pPr>
    </w:p>
    <w:p w:rsidR="00CF151C" w:rsidRPr="00CE3B14" w:rsidRDefault="00D13D51" w:rsidP="005925BD">
      <w:pPr>
        <w:jc w:val="both"/>
        <w:rPr>
          <w:spacing w:val="6"/>
          <w:sz w:val="24"/>
          <w:szCs w:val="24"/>
          <w:lang w:val="es-MX"/>
        </w:rPr>
      </w:pPr>
      <w:r w:rsidRPr="00CE3B14">
        <w:rPr>
          <w:spacing w:val="6"/>
          <w:sz w:val="24"/>
          <w:szCs w:val="24"/>
          <w:lang w:val="es-MX"/>
        </w:rPr>
        <w:t>Si concluido el pl</w:t>
      </w:r>
      <w:r w:rsidRPr="00CE3B14">
        <w:rPr>
          <w:spacing w:val="6"/>
          <w:sz w:val="24"/>
          <w:szCs w:val="24"/>
          <w:lang w:val="es-MX"/>
        </w:rPr>
        <w:t xml:space="preserve">azo aplicable no es solventada la situación de que se trate o el Estado no ha llegado a un acuerdo con el Acreditante, el vencimiento anticipado del Crédito surtirá sus efectos al día siguiente, fecha en la cual el Estado deberá cubrir todos los conceptos </w:t>
      </w:r>
      <w:r w:rsidRPr="00CE3B14">
        <w:rPr>
          <w:spacing w:val="6"/>
          <w:sz w:val="24"/>
          <w:szCs w:val="24"/>
          <w:lang w:val="es-MX"/>
        </w:rPr>
        <w:t>que adeude en términos de lo pactado en el presente Contrato.</w:t>
      </w:r>
    </w:p>
    <w:p w:rsidR="00CF151C" w:rsidRPr="00CE3B14" w:rsidRDefault="00D13D51" w:rsidP="005925BD">
      <w:pPr>
        <w:widowControl w:val="0"/>
        <w:autoSpaceDE w:val="0"/>
        <w:autoSpaceDN w:val="0"/>
        <w:adjustRightInd w:val="0"/>
        <w:jc w:val="both"/>
        <w:rPr>
          <w:spacing w:val="6"/>
          <w:sz w:val="24"/>
          <w:szCs w:val="24"/>
          <w:lang w:val="es-MX"/>
        </w:rPr>
      </w:pPr>
    </w:p>
    <w:p w:rsidR="00CF151C" w:rsidRPr="00CE3B14" w:rsidRDefault="00D13D51" w:rsidP="005925BD">
      <w:pPr>
        <w:jc w:val="both"/>
        <w:rPr>
          <w:spacing w:val="6"/>
          <w:sz w:val="24"/>
          <w:szCs w:val="24"/>
          <w:lang w:val="es-MX"/>
        </w:rPr>
      </w:pPr>
      <w:r w:rsidRPr="00CE3B14">
        <w:rPr>
          <w:rStyle w:val="TextonotaalfinalCar"/>
          <w:b/>
          <w:spacing w:val="6"/>
          <w:sz w:val="24"/>
          <w:szCs w:val="24"/>
          <w:lang w:val="es-MX"/>
        </w:rPr>
        <w:t xml:space="preserve">Cláusula Décima Quinta. </w:t>
      </w:r>
      <w:r w:rsidRPr="00CE3B14">
        <w:rPr>
          <w:rStyle w:val="TextonotaalfinalCar"/>
          <w:b/>
          <w:spacing w:val="6"/>
          <w:sz w:val="24"/>
          <w:szCs w:val="24"/>
          <w:u w:val="single"/>
          <w:lang w:val="es-MX"/>
        </w:rPr>
        <w:t>Fondo de Reserva</w:t>
      </w:r>
      <w:r w:rsidRPr="00CE3B14">
        <w:rPr>
          <w:rStyle w:val="TextonotaalfinalCar"/>
          <w:b/>
          <w:spacing w:val="6"/>
          <w:sz w:val="24"/>
          <w:szCs w:val="24"/>
          <w:lang w:val="es-MX"/>
        </w:rPr>
        <w:t>.</w:t>
      </w:r>
      <w:r w:rsidRPr="00CE3B14">
        <w:rPr>
          <w:rStyle w:val="TextonotaalfinalCar"/>
          <w:spacing w:val="6"/>
          <w:sz w:val="24"/>
          <w:szCs w:val="24"/>
          <w:lang w:val="es-MX"/>
        </w:rPr>
        <w:t xml:space="preserve"> </w:t>
      </w:r>
      <w:r w:rsidRPr="00CE3B14">
        <w:rPr>
          <w:spacing w:val="6"/>
          <w:sz w:val="24"/>
          <w:szCs w:val="24"/>
          <w:lang w:val="es-MX"/>
        </w:rPr>
        <w:t xml:space="preserve">El Estado deberá constituir y mantener un Fondo de Reserva en el Fideicomiso, que tendrá carácter de revolvente, el cual deberá existir durante la </w:t>
      </w:r>
      <w:r w:rsidRPr="00CE3B14">
        <w:rPr>
          <w:spacing w:val="6"/>
          <w:sz w:val="24"/>
          <w:szCs w:val="24"/>
          <w:lang w:val="es-MX"/>
        </w:rPr>
        <w:t>vigencia del Crédito, por un monto equivalente al</w:t>
      </w:r>
      <w:r w:rsidRPr="00CE3B14">
        <w:rPr>
          <w:i/>
          <w:spacing w:val="6"/>
          <w:sz w:val="24"/>
          <w:szCs w:val="24"/>
          <w:lang w:val="es-MX"/>
        </w:rPr>
        <w:t xml:space="preserve"> </w:t>
      </w:r>
      <w:r w:rsidRPr="00CE3B14">
        <w:rPr>
          <w:spacing w:val="6"/>
          <w:sz w:val="24"/>
          <w:szCs w:val="24"/>
          <w:lang w:val="es-MX"/>
        </w:rPr>
        <w:t>Saldo Objetivo del Fondo de Reserva.</w:t>
      </w:r>
    </w:p>
    <w:p w:rsidR="00CF151C" w:rsidRPr="00CE3B14" w:rsidRDefault="00D13D51" w:rsidP="005925BD">
      <w:pPr>
        <w:jc w:val="both"/>
        <w:rPr>
          <w:spacing w:val="6"/>
          <w:sz w:val="24"/>
          <w:szCs w:val="24"/>
          <w:lang w:val="es-MX"/>
        </w:rPr>
      </w:pPr>
    </w:p>
    <w:p w:rsidR="00CF151C" w:rsidRPr="00CE3B14" w:rsidRDefault="00D13D51" w:rsidP="005925BD">
      <w:pPr>
        <w:jc w:val="both"/>
        <w:rPr>
          <w:spacing w:val="6"/>
          <w:sz w:val="24"/>
          <w:szCs w:val="24"/>
          <w:lang w:val="es-MX"/>
        </w:rPr>
      </w:pPr>
      <w:r w:rsidRPr="00CE3B14">
        <w:rPr>
          <w:spacing w:val="6"/>
          <w:sz w:val="24"/>
          <w:szCs w:val="24"/>
          <w:lang w:val="es-MX"/>
        </w:rPr>
        <w:t>Este Fondo de Reserva se utilizará en el caso que, por alguna causa, la fuente de pago prevista en la Cláusula Décima Sexta del presente Contrato resulte, en determinad</w:t>
      </w:r>
      <w:r w:rsidRPr="00CE3B14">
        <w:rPr>
          <w:spacing w:val="6"/>
          <w:sz w:val="24"/>
          <w:szCs w:val="24"/>
          <w:lang w:val="es-MX"/>
        </w:rPr>
        <w:t>o momento, insuficiente para realizar el pago que corresponda. Lo anterior, salvo en el caso de las últimas amortizaciones del Crédito, para lo cual, los recursos existentes del Fondo de Reserva deberán ser utilizados para el pago de capital e intereses de</w:t>
      </w:r>
      <w:r w:rsidRPr="00CE3B14">
        <w:rPr>
          <w:spacing w:val="6"/>
          <w:sz w:val="24"/>
          <w:szCs w:val="24"/>
          <w:lang w:val="es-MX"/>
        </w:rPr>
        <w:t xml:space="preserve">l Crédito. </w:t>
      </w:r>
    </w:p>
    <w:p w:rsidR="00CF151C" w:rsidRPr="00CE3B14" w:rsidRDefault="00D13D51" w:rsidP="005925BD">
      <w:pPr>
        <w:jc w:val="both"/>
        <w:rPr>
          <w:spacing w:val="6"/>
          <w:sz w:val="24"/>
          <w:szCs w:val="24"/>
          <w:lang w:val="es-MX"/>
        </w:rPr>
      </w:pPr>
    </w:p>
    <w:p w:rsidR="00CF151C" w:rsidRPr="00CE3B14" w:rsidRDefault="00D13D51" w:rsidP="005925BD">
      <w:pPr>
        <w:jc w:val="both"/>
        <w:rPr>
          <w:spacing w:val="6"/>
          <w:sz w:val="24"/>
          <w:szCs w:val="24"/>
          <w:lang w:val="es-MX"/>
        </w:rPr>
      </w:pPr>
      <w:r w:rsidRPr="00CE3B14">
        <w:rPr>
          <w:spacing w:val="6"/>
          <w:sz w:val="24"/>
          <w:szCs w:val="24"/>
          <w:lang w:val="es-MX"/>
        </w:rPr>
        <w:t xml:space="preserve">El Fondo de Reserva se constituirá </w:t>
      </w:r>
      <w:r w:rsidRPr="00CE3B14">
        <w:rPr>
          <w:spacing w:val="6"/>
          <w:sz w:val="24"/>
          <w:szCs w:val="24"/>
          <w:lang w:val="es-MX"/>
        </w:rPr>
        <w:t xml:space="preserve">con cargo a las disposiciones del Crédito </w:t>
      </w:r>
      <w:r w:rsidRPr="00CE3B14">
        <w:rPr>
          <w:spacing w:val="6"/>
          <w:sz w:val="24"/>
          <w:szCs w:val="24"/>
          <w:lang w:val="es-MX"/>
        </w:rPr>
        <w:t>por el monto equivalente al Saldo Objetivo del Fondo de Reserva</w:t>
      </w:r>
      <w:r w:rsidRPr="00CE3B14">
        <w:rPr>
          <w:spacing w:val="6"/>
          <w:sz w:val="24"/>
          <w:szCs w:val="24"/>
          <w:lang w:val="es-MX"/>
        </w:rPr>
        <w:t xml:space="preserve"> </w:t>
      </w:r>
      <w:r w:rsidRPr="00CE3B14">
        <w:rPr>
          <w:spacing w:val="6"/>
          <w:sz w:val="24"/>
          <w:szCs w:val="24"/>
          <w:lang w:val="es-MX"/>
        </w:rPr>
        <w:t>y se reconstituirá con cargo al Porcentaje de Participaciones y, en su defecto, con cargo a recursos p</w:t>
      </w:r>
      <w:r w:rsidRPr="00CE3B14">
        <w:rPr>
          <w:spacing w:val="6"/>
          <w:sz w:val="24"/>
          <w:szCs w:val="24"/>
          <w:lang w:val="es-MX"/>
        </w:rPr>
        <w:t>ropios del Estado.</w:t>
      </w:r>
    </w:p>
    <w:p w:rsidR="00CF151C" w:rsidRPr="00CE3B14" w:rsidRDefault="00D13D51" w:rsidP="005925BD">
      <w:pPr>
        <w:tabs>
          <w:tab w:val="left" w:pos="284"/>
          <w:tab w:val="decimal" w:pos="7513"/>
        </w:tabs>
        <w:jc w:val="both"/>
        <w:rPr>
          <w:spacing w:val="6"/>
          <w:sz w:val="24"/>
          <w:szCs w:val="24"/>
          <w:lang w:val="es-MX"/>
        </w:rPr>
      </w:pPr>
    </w:p>
    <w:p w:rsidR="00CF151C" w:rsidRPr="00CE3B14" w:rsidRDefault="00D13D51" w:rsidP="005925BD">
      <w:pPr>
        <w:tabs>
          <w:tab w:val="left" w:pos="284"/>
          <w:tab w:val="decimal" w:pos="7513"/>
        </w:tabs>
        <w:jc w:val="both"/>
        <w:rPr>
          <w:spacing w:val="6"/>
          <w:sz w:val="24"/>
          <w:szCs w:val="24"/>
          <w:lang w:val="es-MX"/>
        </w:rPr>
      </w:pPr>
      <w:r w:rsidRPr="00CE3B14">
        <w:rPr>
          <w:spacing w:val="6"/>
          <w:sz w:val="24"/>
          <w:szCs w:val="24"/>
          <w:lang w:val="es-MX"/>
        </w:rPr>
        <w:t xml:space="preserve">El Saldo Objetivo del Fondo de Reserva deberá reconstituirse en un plazo máximo de </w:t>
      </w:r>
      <w:r w:rsidRPr="00CE3B14">
        <w:rPr>
          <w:spacing w:val="6"/>
          <w:sz w:val="24"/>
          <w:szCs w:val="24"/>
          <w:lang w:val="es-MX"/>
        </w:rPr>
        <w:t>3</w:t>
      </w:r>
      <w:r w:rsidRPr="00CE3B14">
        <w:rPr>
          <w:spacing w:val="6"/>
          <w:sz w:val="24"/>
          <w:szCs w:val="24"/>
          <w:lang w:val="es-MX"/>
        </w:rPr>
        <w:t>0 (</w:t>
      </w:r>
      <w:r w:rsidRPr="00CE3B14">
        <w:rPr>
          <w:spacing w:val="6"/>
          <w:sz w:val="24"/>
          <w:szCs w:val="24"/>
          <w:lang w:val="es-MX"/>
        </w:rPr>
        <w:t>treinta</w:t>
      </w:r>
      <w:r w:rsidRPr="00CE3B14">
        <w:rPr>
          <w:spacing w:val="6"/>
          <w:sz w:val="24"/>
          <w:szCs w:val="24"/>
          <w:lang w:val="es-MX"/>
        </w:rPr>
        <w:t>) días, contados a partir de la fecha en que haya sido utilizado</w:t>
      </w:r>
      <w:r w:rsidRPr="00CE3B14">
        <w:rPr>
          <w:spacing w:val="6"/>
          <w:sz w:val="24"/>
          <w:szCs w:val="24"/>
          <w:lang w:val="es-MX"/>
        </w:rPr>
        <w:t xml:space="preserve"> [y, a más tardar, antes de la siguiente Fecha de Pago a aquella en que se hub</w:t>
      </w:r>
      <w:r w:rsidRPr="00CE3B14">
        <w:rPr>
          <w:spacing w:val="6"/>
          <w:sz w:val="24"/>
          <w:szCs w:val="24"/>
          <w:lang w:val="es-MX"/>
        </w:rPr>
        <w:t>iera utilizado el Fondo de Reserva, lo que ocurra primero]</w:t>
      </w:r>
      <w:r>
        <w:rPr>
          <w:rStyle w:val="Refdenotaalpie"/>
          <w:spacing w:val="6"/>
          <w:sz w:val="24"/>
          <w:szCs w:val="24"/>
          <w:lang w:val="es-MX"/>
        </w:rPr>
        <w:footnoteReference w:id="29"/>
      </w:r>
      <w:r w:rsidRPr="00CE3B14">
        <w:rPr>
          <w:spacing w:val="6"/>
          <w:sz w:val="24"/>
          <w:szCs w:val="24"/>
          <w:lang w:val="es-MX"/>
        </w:rPr>
        <w:t>.</w:t>
      </w:r>
    </w:p>
    <w:p w:rsidR="00CF151C" w:rsidRPr="00CE3B14" w:rsidRDefault="00D13D51" w:rsidP="005925BD">
      <w:pPr>
        <w:rPr>
          <w:spacing w:val="6"/>
          <w:sz w:val="24"/>
          <w:szCs w:val="24"/>
          <w:lang w:val="es-MX"/>
        </w:rPr>
      </w:pPr>
    </w:p>
    <w:p w:rsidR="00CF151C" w:rsidRPr="00CE3B14" w:rsidRDefault="00D13D51" w:rsidP="005925BD">
      <w:pPr>
        <w:widowControl w:val="0"/>
        <w:autoSpaceDE w:val="0"/>
        <w:autoSpaceDN w:val="0"/>
        <w:adjustRightInd w:val="0"/>
        <w:jc w:val="both"/>
        <w:rPr>
          <w:spacing w:val="6"/>
          <w:sz w:val="24"/>
          <w:szCs w:val="24"/>
          <w:lang w:val="es-MX"/>
        </w:rPr>
      </w:pPr>
      <w:bookmarkStart w:id="8" w:name="_Hlk23633558"/>
      <w:r w:rsidRPr="00CE3B14">
        <w:rPr>
          <w:spacing w:val="6"/>
          <w:sz w:val="24"/>
          <w:szCs w:val="24"/>
          <w:lang w:val="es-MX"/>
        </w:rPr>
        <w:t xml:space="preserve">Para mantener y reconstituir el Fondo de Reserva, el Acreditante deberá calcular y notificar mensualmente al Fiduciario, en cada Solicitud de Pago, el Saldo Objetivo del Fondo de Reserva. Para </w:t>
      </w:r>
      <w:r w:rsidRPr="00CE3B14">
        <w:rPr>
          <w:spacing w:val="6"/>
          <w:sz w:val="24"/>
          <w:szCs w:val="24"/>
          <w:lang w:val="es-MX"/>
        </w:rPr>
        <w:t xml:space="preserve">tales efectos, los intereses se calcularán aplicando la Tasa de Interés Ordinaria vigente al Periodo de </w:t>
      </w:r>
      <w:r w:rsidRPr="00CE3B14">
        <w:rPr>
          <w:spacing w:val="6"/>
          <w:sz w:val="24"/>
          <w:szCs w:val="24"/>
          <w:lang w:val="es-MX"/>
        </w:rPr>
        <w:t xml:space="preserve">Intereses </w:t>
      </w:r>
      <w:r w:rsidRPr="00CE3B14">
        <w:rPr>
          <w:spacing w:val="6"/>
          <w:sz w:val="24"/>
          <w:szCs w:val="24"/>
          <w:lang w:val="es-MX"/>
        </w:rPr>
        <w:t xml:space="preserve">que corresponda a la Solicitud de Pago respectiva. En el supuesto que el Acreditante no actualice el Saldo Objetivo del Fondo de Reserva para </w:t>
      </w:r>
      <w:r w:rsidRPr="00CE3B14">
        <w:rPr>
          <w:spacing w:val="6"/>
          <w:sz w:val="24"/>
          <w:szCs w:val="24"/>
          <w:lang w:val="es-MX"/>
        </w:rPr>
        <w:t xml:space="preserve">un determinado Periodo de </w:t>
      </w:r>
      <w:r w:rsidRPr="00CE3B14">
        <w:rPr>
          <w:spacing w:val="6"/>
          <w:sz w:val="24"/>
          <w:szCs w:val="24"/>
          <w:lang w:val="es-MX"/>
        </w:rPr>
        <w:t>Intereses</w:t>
      </w:r>
      <w:r w:rsidRPr="00CE3B14">
        <w:rPr>
          <w:spacing w:val="6"/>
          <w:sz w:val="24"/>
          <w:szCs w:val="24"/>
          <w:lang w:val="es-MX"/>
        </w:rPr>
        <w:t>, el Fiduciario tomará como base el último Saldo Objetivo del Fondo de Reserva que hubiere sido notificado por el Acreditante</w:t>
      </w:r>
      <w:bookmarkEnd w:id="8"/>
      <w:r w:rsidRPr="00CE3B14">
        <w:rPr>
          <w:spacing w:val="6"/>
          <w:sz w:val="24"/>
          <w:szCs w:val="24"/>
          <w:lang w:val="es-MX"/>
        </w:rPr>
        <w:t>.</w:t>
      </w:r>
    </w:p>
    <w:p w:rsidR="00CF151C" w:rsidRPr="00CE3B14" w:rsidRDefault="00D13D51" w:rsidP="005925BD">
      <w:pPr>
        <w:pStyle w:val="Encabezado"/>
        <w:jc w:val="both"/>
        <w:rPr>
          <w:spacing w:val="6"/>
          <w:sz w:val="24"/>
          <w:szCs w:val="24"/>
        </w:rPr>
      </w:pPr>
    </w:p>
    <w:p w:rsidR="00CF151C" w:rsidRPr="00CE3B14" w:rsidRDefault="00D13D51" w:rsidP="005925BD">
      <w:pPr>
        <w:tabs>
          <w:tab w:val="decimal" w:pos="7513"/>
        </w:tabs>
        <w:ind w:right="51"/>
        <w:jc w:val="both"/>
        <w:rPr>
          <w:spacing w:val="6"/>
          <w:sz w:val="24"/>
          <w:szCs w:val="24"/>
          <w:lang w:val="es-MX"/>
        </w:rPr>
      </w:pPr>
      <w:r w:rsidRPr="00CE3B14">
        <w:rPr>
          <w:b/>
          <w:spacing w:val="6"/>
          <w:sz w:val="24"/>
          <w:szCs w:val="24"/>
          <w:lang w:val="es-MX"/>
        </w:rPr>
        <w:t>Cláusula Décima Sexta.</w:t>
      </w:r>
      <w:r w:rsidRPr="00CE3B14">
        <w:rPr>
          <w:spacing w:val="6"/>
          <w:sz w:val="24"/>
          <w:szCs w:val="24"/>
          <w:lang w:val="es-MX"/>
        </w:rPr>
        <w:t xml:space="preserve"> </w:t>
      </w:r>
      <w:r w:rsidRPr="00CE3B14">
        <w:rPr>
          <w:b/>
          <w:spacing w:val="6"/>
          <w:sz w:val="24"/>
          <w:szCs w:val="24"/>
          <w:u w:val="single"/>
          <w:lang w:val="es-MX"/>
        </w:rPr>
        <w:t>Fuente de Pago</w:t>
      </w:r>
      <w:r w:rsidRPr="00CE3B14">
        <w:rPr>
          <w:b/>
          <w:spacing w:val="6"/>
          <w:sz w:val="24"/>
          <w:szCs w:val="24"/>
          <w:lang w:val="es-MX"/>
        </w:rPr>
        <w:t>.</w:t>
      </w:r>
      <w:r w:rsidRPr="00CE3B14">
        <w:rPr>
          <w:bCs/>
          <w:spacing w:val="6"/>
          <w:sz w:val="24"/>
          <w:szCs w:val="24"/>
          <w:lang w:val="es-MX"/>
        </w:rPr>
        <w:t xml:space="preserve"> El Estado afecta, c</w:t>
      </w:r>
      <w:r w:rsidRPr="00CE3B14">
        <w:rPr>
          <w:spacing w:val="6"/>
          <w:sz w:val="24"/>
          <w:szCs w:val="24"/>
          <w:lang w:val="es-MX"/>
        </w:rPr>
        <w:t xml:space="preserve">omo fuente de pago primaria del </w:t>
      </w:r>
      <w:r w:rsidRPr="00CE3B14">
        <w:rPr>
          <w:spacing w:val="6"/>
          <w:sz w:val="24"/>
          <w:szCs w:val="24"/>
          <w:lang w:val="es-MX"/>
        </w:rPr>
        <w:t>Crédito, de manera irrevocable al patrimonio del Fideicomiso, el derecho y los ingresos al [•]% ([•] por ciento) de las Participaciones (el “</w:t>
      </w:r>
      <w:r w:rsidRPr="00CE3B14">
        <w:rPr>
          <w:i/>
          <w:iCs/>
          <w:spacing w:val="6"/>
          <w:sz w:val="24"/>
          <w:szCs w:val="24"/>
          <w:u w:val="single"/>
          <w:lang w:val="es-MX"/>
        </w:rPr>
        <w:t>Porcentaje de Participaciones</w:t>
      </w:r>
      <w:r w:rsidRPr="00CE3B14">
        <w:rPr>
          <w:spacing w:val="6"/>
          <w:sz w:val="24"/>
          <w:szCs w:val="24"/>
          <w:lang w:val="es-MX"/>
        </w:rPr>
        <w:t>”), en tanto existan obligaciones de pago derivadas del Crédito, durante todo el tiemp</w:t>
      </w:r>
      <w:r w:rsidRPr="00CE3B14">
        <w:rPr>
          <w:spacing w:val="6"/>
          <w:sz w:val="24"/>
          <w:szCs w:val="24"/>
          <w:lang w:val="es-MX"/>
        </w:rPr>
        <w:t xml:space="preserve">o que se mantenga la obligación a cargo del Estado con motivo de la suscripción y Disposición del Crédito. </w:t>
      </w:r>
    </w:p>
    <w:p w:rsidR="00CF151C" w:rsidRPr="00CE3B14" w:rsidRDefault="00D13D51" w:rsidP="005925BD">
      <w:pPr>
        <w:tabs>
          <w:tab w:val="left" w:pos="1910"/>
        </w:tabs>
        <w:jc w:val="both"/>
        <w:rPr>
          <w:spacing w:val="6"/>
          <w:sz w:val="24"/>
          <w:szCs w:val="24"/>
          <w:lang w:val="es-MX"/>
        </w:rPr>
      </w:pPr>
    </w:p>
    <w:p w:rsidR="00CF151C" w:rsidRPr="00CE3B14" w:rsidRDefault="00D13D51" w:rsidP="005925BD">
      <w:pPr>
        <w:tabs>
          <w:tab w:val="left" w:pos="1910"/>
        </w:tabs>
        <w:jc w:val="both"/>
        <w:rPr>
          <w:spacing w:val="6"/>
          <w:sz w:val="24"/>
          <w:szCs w:val="24"/>
          <w:lang w:val="es-MX"/>
        </w:rPr>
      </w:pPr>
      <w:bookmarkStart w:id="9" w:name="_Hlk23633727"/>
      <w:r w:rsidRPr="00CE3B14">
        <w:rPr>
          <w:spacing w:val="6"/>
          <w:sz w:val="24"/>
          <w:szCs w:val="24"/>
          <w:lang w:val="es-MX"/>
        </w:rPr>
        <w:t xml:space="preserve">El vehículo y mecanismo en que se instrumenta la afectación de la fuente de pago es el Fideicomiso. En virtud de lo anterior, el Acreditante </w:t>
      </w:r>
      <w:bookmarkStart w:id="10" w:name="_Hlk22636306"/>
      <w:r w:rsidRPr="00CE3B14">
        <w:rPr>
          <w:spacing w:val="6"/>
          <w:sz w:val="24"/>
          <w:szCs w:val="24"/>
          <w:lang w:val="es-MX"/>
        </w:rPr>
        <w:t>deberá</w:t>
      </w:r>
      <w:r w:rsidRPr="00CE3B14">
        <w:rPr>
          <w:spacing w:val="6"/>
          <w:sz w:val="24"/>
          <w:szCs w:val="24"/>
          <w:lang w:val="es-MX"/>
        </w:rPr>
        <w:t xml:space="preserve"> inscribir el Crédito en el Registro del Fideicomiso de conformidad con el procedimiento de inscripción que en el mismo se establece para efectos de adquirir el carácter de Fideicomisario en Primer Lugar A</w:t>
      </w:r>
      <w:bookmarkEnd w:id="9"/>
      <w:r w:rsidRPr="00CE3B14">
        <w:rPr>
          <w:spacing w:val="6"/>
          <w:sz w:val="24"/>
          <w:szCs w:val="24"/>
          <w:lang w:val="es-MX"/>
        </w:rPr>
        <w:t>.</w:t>
      </w:r>
      <w:bookmarkEnd w:id="10"/>
    </w:p>
    <w:p w:rsidR="00CF151C" w:rsidRPr="00CE3B14" w:rsidRDefault="00D13D51" w:rsidP="005925BD">
      <w:pPr>
        <w:tabs>
          <w:tab w:val="left" w:pos="1910"/>
        </w:tabs>
        <w:jc w:val="both"/>
        <w:rPr>
          <w:spacing w:val="6"/>
          <w:sz w:val="24"/>
          <w:szCs w:val="24"/>
          <w:lang w:val="es-MX"/>
        </w:rPr>
      </w:pPr>
    </w:p>
    <w:p w:rsidR="00CF151C" w:rsidRPr="00CE3B14" w:rsidRDefault="00D13D51" w:rsidP="005925BD">
      <w:pPr>
        <w:jc w:val="both"/>
        <w:rPr>
          <w:spacing w:val="6"/>
          <w:sz w:val="24"/>
          <w:szCs w:val="24"/>
          <w:lang w:val="es-MX"/>
        </w:rPr>
      </w:pPr>
      <w:r w:rsidRPr="00CE3B14">
        <w:rPr>
          <w:spacing w:val="6"/>
          <w:sz w:val="24"/>
          <w:szCs w:val="24"/>
          <w:lang w:val="es-MX"/>
        </w:rPr>
        <w:t>Para el caso que el Porcentaje de Participacione</w:t>
      </w:r>
      <w:r w:rsidRPr="00CE3B14">
        <w:rPr>
          <w:spacing w:val="6"/>
          <w:sz w:val="24"/>
          <w:szCs w:val="24"/>
          <w:lang w:val="es-MX"/>
        </w:rPr>
        <w:t xml:space="preserve">s, por cualquier situación no llegare a ser suficiente para el pago del presente Crédito, o se lo dejaren de proveer, o por cualquier causa no se tuviera acceso al mismo, el Estado responderá </w:t>
      </w:r>
      <w:r w:rsidRPr="00CE3B14">
        <w:rPr>
          <w:spacing w:val="6"/>
          <w:sz w:val="24"/>
          <w:szCs w:val="24"/>
          <w:lang w:val="es-MX"/>
        </w:rPr>
        <w:t>d</w:t>
      </w:r>
      <w:r w:rsidRPr="00CE3B14">
        <w:rPr>
          <w:spacing w:val="6"/>
          <w:sz w:val="24"/>
          <w:szCs w:val="24"/>
          <w:lang w:val="es-MX"/>
        </w:rPr>
        <w:t>el cumplimiento de las obligaciones que contrae con la celebrac</w:t>
      </w:r>
      <w:r w:rsidRPr="00CE3B14">
        <w:rPr>
          <w:spacing w:val="6"/>
          <w:sz w:val="24"/>
          <w:szCs w:val="24"/>
          <w:lang w:val="es-MX"/>
        </w:rPr>
        <w:t>ión del presente Contrato</w:t>
      </w:r>
      <w:r w:rsidRPr="00CE3B14">
        <w:rPr>
          <w:spacing w:val="6"/>
          <w:sz w:val="24"/>
          <w:szCs w:val="24"/>
          <w:lang w:val="es-MX"/>
        </w:rPr>
        <w:t xml:space="preserve"> con cargo a su hacienda pública</w:t>
      </w:r>
      <w:r w:rsidRPr="00CE3B14">
        <w:rPr>
          <w:spacing w:val="6"/>
          <w:sz w:val="24"/>
          <w:szCs w:val="24"/>
          <w:lang w:val="es-MX"/>
        </w:rPr>
        <w:t>, en términos de lo dispuesto por el artículo 2964 del Código Civil Federal.</w:t>
      </w:r>
    </w:p>
    <w:p w:rsidR="00CF151C" w:rsidRPr="00CE3B14" w:rsidRDefault="00D13D51" w:rsidP="005925BD">
      <w:pPr>
        <w:jc w:val="both"/>
        <w:rPr>
          <w:spacing w:val="6"/>
          <w:sz w:val="24"/>
          <w:szCs w:val="24"/>
          <w:lang w:val="es-MX"/>
        </w:rPr>
      </w:pPr>
    </w:p>
    <w:p w:rsidR="00CF151C" w:rsidRPr="00CE3B14" w:rsidRDefault="00D13D51" w:rsidP="005925BD">
      <w:pPr>
        <w:jc w:val="both"/>
        <w:rPr>
          <w:spacing w:val="6"/>
          <w:sz w:val="24"/>
          <w:szCs w:val="24"/>
          <w:lang w:val="es-MX"/>
        </w:rPr>
      </w:pPr>
      <w:r w:rsidRPr="00CE3B14">
        <w:rPr>
          <w:spacing w:val="6"/>
          <w:sz w:val="24"/>
          <w:szCs w:val="24"/>
          <w:lang w:val="es-MX"/>
        </w:rPr>
        <w:t>El pago de las obligaciones contraídas por el Estado con el Acreditante mediante la suscripción del presente Contrato y q</w:t>
      </w:r>
      <w:r w:rsidRPr="00CE3B14">
        <w:rPr>
          <w:spacing w:val="6"/>
          <w:sz w:val="24"/>
          <w:szCs w:val="24"/>
          <w:lang w:val="es-MX"/>
        </w:rPr>
        <w:t>ue deban ser pagadas a través del Fideicomiso, se efectuarán de conformidad con el procedimiento de pago que en el mismo se establece. El Estado se obliga a mantener vigente el Fideicomiso y la afectación del Porcentaje de Participaciones, hasta que haya c</w:t>
      </w:r>
      <w:r w:rsidRPr="00CE3B14">
        <w:rPr>
          <w:spacing w:val="6"/>
          <w:sz w:val="24"/>
          <w:szCs w:val="24"/>
          <w:lang w:val="es-MX"/>
        </w:rPr>
        <w:t>ubierto al Acreditante la totalidad de las obligaciones contraídas con la formalización del presente Contrato.</w:t>
      </w:r>
    </w:p>
    <w:p w:rsidR="00CF151C" w:rsidRPr="00CE3B14" w:rsidRDefault="00D13D51" w:rsidP="005925BD">
      <w:pPr>
        <w:tabs>
          <w:tab w:val="left" w:pos="2552"/>
          <w:tab w:val="decimal" w:pos="7513"/>
        </w:tabs>
        <w:jc w:val="both"/>
        <w:rPr>
          <w:b/>
          <w:spacing w:val="6"/>
          <w:sz w:val="24"/>
          <w:szCs w:val="24"/>
          <w:lang w:val="es-MX"/>
        </w:rPr>
      </w:pPr>
    </w:p>
    <w:p w:rsidR="00CF151C" w:rsidRPr="00CE3B14" w:rsidRDefault="00D13D51" w:rsidP="005925BD">
      <w:pPr>
        <w:jc w:val="both"/>
        <w:rPr>
          <w:spacing w:val="6"/>
          <w:sz w:val="24"/>
          <w:szCs w:val="24"/>
          <w:lang w:val="es-MX"/>
        </w:rPr>
      </w:pPr>
      <w:r w:rsidRPr="00CE3B14">
        <w:rPr>
          <w:b/>
          <w:bCs/>
          <w:spacing w:val="6"/>
          <w:sz w:val="24"/>
          <w:szCs w:val="24"/>
          <w:lang w:val="es-MX"/>
        </w:rPr>
        <w:t xml:space="preserve">Cláusula Décima Séptima. </w:t>
      </w:r>
      <w:r w:rsidRPr="00CE3B14">
        <w:rPr>
          <w:b/>
          <w:bCs/>
          <w:spacing w:val="6"/>
          <w:sz w:val="24"/>
          <w:szCs w:val="24"/>
          <w:u w:val="single"/>
          <w:lang w:val="es-MX"/>
        </w:rPr>
        <w:t>Instrumentos Derivados</w:t>
      </w:r>
      <w:r w:rsidRPr="00CE3B14">
        <w:rPr>
          <w:b/>
          <w:bCs/>
          <w:spacing w:val="6"/>
          <w:sz w:val="24"/>
          <w:szCs w:val="24"/>
          <w:lang w:val="es-MX"/>
        </w:rPr>
        <w:t>.</w:t>
      </w:r>
      <w:r w:rsidRPr="00CE3B14">
        <w:rPr>
          <w:spacing w:val="6"/>
          <w:sz w:val="24"/>
          <w:szCs w:val="24"/>
          <w:lang w:val="es-MX"/>
        </w:rPr>
        <w:t xml:space="preserve"> </w:t>
      </w:r>
      <w:bookmarkStart w:id="11" w:name="_Hlk23332945"/>
      <w:r w:rsidRPr="00CE3B14">
        <w:rPr>
          <w:spacing w:val="6"/>
          <w:sz w:val="24"/>
          <w:szCs w:val="24"/>
          <w:lang w:val="es-MX"/>
        </w:rPr>
        <w:t>El Acreditante acepta y reconoce que el Estado podrá</w:t>
      </w:r>
      <w:r w:rsidRPr="00CE3B14">
        <w:rPr>
          <w:spacing w:val="6"/>
          <w:sz w:val="24"/>
          <w:szCs w:val="24"/>
          <w:lang w:val="es-MX"/>
        </w:rPr>
        <w:t xml:space="preserve"> (pero no estará obligado),</w:t>
      </w:r>
      <w:r w:rsidRPr="00CE3B14">
        <w:rPr>
          <w:spacing w:val="6"/>
          <w:sz w:val="24"/>
          <w:szCs w:val="24"/>
          <w:lang w:val="es-MX"/>
        </w:rPr>
        <w:t xml:space="preserve"> en cualquier mo</w:t>
      </w:r>
      <w:r w:rsidRPr="00CE3B14">
        <w:rPr>
          <w:spacing w:val="6"/>
          <w:sz w:val="24"/>
          <w:szCs w:val="24"/>
          <w:lang w:val="es-MX"/>
        </w:rPr>
        <w:t>mento durante la vigencia del Crédito, a contratar uno o varios Instrumentos de Intercambio de Tasas, para cubrir una porción o la totalidad del saldo insoluto del Crédito, sin requerir el consentimiento del Acreditante, siempre que se cumplan los siguient</w:t>
      </w:r>
      <w:r w:rsidRPr="00CE3B14">
        <w:rPr>
          <w:spacing w:val="6"/>
          <w:sz w:val="24"/>
          <w:szCs w:val="24"/>
          <w:lang w:val="es-MX"/>
        </w:rPr>
        <w:t>es requisitos:</w:t>
      </w:r>
    </w:p>
    <w:bookmarkEnd w:id="11"/>
    <w:p w:rsidR="00CF151C" w:rsidRPr="00CE3B14" w:rsidRDefault="00D13D51" w:rsidP="005925BD">
      <w:pPr>
        <w:jc w:val="both"/>
        <w:rPr>
          <w:spacing w:val="6"/>
          <w:sz w:val="24"/>
          <w:szCs w:val="24"/>
          <w:lang w:val="es-MX"/>
        </w:rPr>
      </w:pPr>
    </w:p>
    <w:p w:rsidR="00CF151C" w:rsidRPr="00CE3B14" w:rsidRDefault="00D13D51" w:rsidP="005925BD">
      <w:pPr>
        <w:pStyle w:val="Prrafodelista"/>
        <w:numPr>
          <w:ilvl w:val="0"/>
          <w:numId w:val="25"/>
        </w:numPr>
        <w:tabs>
          <w:tab w:val="left" w:pos="567"/>
        </w:tabs>
        <w:ind w:left="567" w:hanging="567"/>
        <w:contextualSpacing w:val="0"/>
        <w:jc w:val="both"/>
        <w:rPr>
          <w:spacing w:val="6"/>
          <w:sz w:val="24"/>
          <w:szCs w:val="24"/>
          <w:lang w:val="es-MX"/>
        </w:rPr>
      </w:pPr>
      <w:r w:rsidRPr="00CE3B14">
        <w:rPr>
          <w:spacing w:val="6"/>
          <w:sz w:val="24"/>
          <w:szCs w:val="24"/>
          <w:lang w:val="es-MX"/>
        </w:rPr>
        <w:t>Que la contratación se realice mediante proceso competitivo o licitación pública, según resulte aplicable de conformidad con la Ley de Disciplina Financiera y la normativa que de ella derive;</w:t>
      </w:r>
    </w:p>
    <w:p w:rsidR="00CF151C" w:rsidRPr="00CE3B14" w:rsidRDefault="00D13D51" w:rsidP="005925BD">
      <w:pPr>
        <w:rPr>
          <w:spacing w:val="6"/>
          <w:sz w:val="24"/>
          <w:szCs w:val="24"/>
          <w:lang w:val="es-MX"/>
        </w:rPr>
      </w:pPr>
    </w:p>
    <w:p w:rsidR="00CF151C" w:rsidRPr="00CE3B14" w:rsidRDefault="00D13D51" w:rsidP="005925BD">
      <w:pPr>
        <w:pStyle w:val="Prrafodelista"/>
        <w:numPr>
          <w:ilvl w:val="0"/>
          <w:numId w:val="25"/>
        </w:numPr>
        <w:tabs>
          <w:tab w:val="left" w:pos="567"/>
        </w:tabs>
        <w:ind w:left="567" w:hanging="567"/>
        <w:contextualSpacing w:val="0"/>
        <w:jc w:val="both"/>
        <w:rPr>
          <w:spacing w:val="6"/>
          <w:sz w:val="24"/>
          <w:szCs w:val="24"/>
          <w:lang w:val="es-MX"/>
        </w:rPr>
      </w:pPr>
      <w:r w:rsidRPr="00CE3B14">
        <w:rPr>
          <w:spacing w:val="6"/>
          <w:sz w:val="24"/>
          <w:szCs w:val="24"/>
          <w:lang w:val="es-MX"/>
        </w:rPr>
        <w:t>Que la contraparte tenga al momento de la contr</w:t>
      </w:r>
      <w:r w:rsidRPr="00CE3B14">
        <w:rPr>
          <w:spacing w:val="6"/>
          <w:sz w:val="24"/>
          <w:szCs w:val="24"/>
          <w:lang w:val="es-MX"/>
        </w:rPr>
        <w:t>atación de los instrumentos, una calificación crediticia igual o superior a la del Crédito, en escala nacional;</w:t>
      </w:r>
    </w:p>
    <w:p w:rsidR="00CF151C" w:rsidRPr="00CE3B14" w:rsidRDefault="00D13D51" w:rsidP="005925BD">
      <w:pPr>
        <w:pStyle w:val="Prrafodelista"/>
        <w:rPr>
          <w:spacing w:val="6"/>
          <w:sz w:val="24"/>
          <w:szCs w:val="24"/>
          <w:lang w:val="es-MX"/>
        </w:rPr>
      </w:pPr>
    </w:p>
    <w:p w:rsidR="00CF151C" w:rsidRPr="00CE3B14" w:rsidRDefault="00D13D51" w:rsidP="005925BD">
      <w:pPr>
        <w:pStyle w:val="Prrafodelista"/>
        <w:numPr>
          <w:ilvl w:val="0"/>
          <w:numId w:val="25"/>
        </w:numPr>
        <w:tabs>
          <w:tab w:val="left" w:pos="567"/>
        </w:tabs>
        <w:ind w:left="567" w:hanging="567"/>
        <w:contextualSpacing w:val="0"/>
        <w:jc w:val="both"/>
        <w:rPr>
          <w:spacing w:val="6"/>
          <w:sz w:val="24"/>
          <w:szCs w:val="24"/>
          <w:lang w:val="es-MX"/>
        </w:rPr>
      </w:pPr>
      <w:r w:rsidRPr="00CE3B14">
        <w:rPr>
          <w:spacing w:val="6"/>
          <w:sz w:val="24"/>
          <w:szCs w:val="24"/>
          <w:lang w:val="es-MX"/>
        </w:rPr>
        <w:t xml:space="preserve">El nivel de cobertura sea menor o igual al </w:t>
      </w:r>
      <w:r w:rsidRPr="00CE3B14">
        <w:rPr>
          <w:spacing w:val="6"/>
          <w:sz w:val="24"/>
          <w:szCs w:val="24"/>
          <w:lang w:val="es-MX"/>
        </w:rPr>
        <w:t>80</w:t>
      </w:r>
      <w:r w:rsidRPr="00CE3B14">
        <w:rPr>
          <w:spacing w:val="6"/>
          <w:sz w:val="24"/>
          <w:szCs w:val="24"/>
          <w:lang w:val="es-MX"/>
        </w:rPr>
        <w:t>% (</w:t>
      </w:r>
      <w:r w:rsidRPr="00CE3B14">
        <w:rPr>
          <w:spacing w:val="6"/>
          <w:sz w:val="24"/>
          <w:szCs w:val="24"/>
          <w:lang w:val="es-MX"/>
        </w:rPr>
        <w:t xml:space="preserve">ochenta </w:t>
      </w:r>
      <w:r w:rsidRPr="00CE3B14">
        <w:rPr>
          <w:spacing w:val="6"/>
          <w:sz w:val="24"/>
          <w:szCs w:val="24"/>
          <w:lang w:val="es-MX"/>
        </w:rPr>
        <w:t>por ciento) del saldo insoluto del Crédito;</w:t>
      </w:r>
    </w:p>
    <w:p w:rsidR="00CF151C" w:rsidRPr="00CE3B14" w:rsidRDefault="00D13D51" w:rsidP="005925BD">
      <w:pPr>
        <w:pStyle w:val="Prrafodelista"/>
        <w:rPr>
          <w:spacing w:val="6"/>
          <w:sz w:val="24"/>
          <w:szCs w:val="24"/>
          <w:lang w:val="es-MX"/>
        </w:rPr>
      </w:pPr>
    </w:p>
    <w:p w:rsidR="00CF151C" w:rsidRPr="00CE3B14" w:rsidRDefault="00D13D51" w:rsidP="005925BD">
      <w:pPr>
        <w:pStyle w:val="Prrafodelista"/>
        <w:numPr>
          <w:ilvl w:val="0"/>
          <w:numId w:val="25"/>
        </w:numPr>
        <w:tabs>
          <w:tab w:val="left" w:pos="567"/>
        </w:tabs>
        <w:ind w:left="567" w:hanging="567"/>
        <w:contextualSpacing w:val="0"/>
        <w:jc w:val="both"/>
        <w:rPr>
          <w:spacing w:val="6"/>
          <w:sz w:val="24"/>
          <w:szCs w:val="24"/>
          <w:lang w:val="es-MX"/>
        </w:rPr>
      </w:pPr>
      <w:r w:rsidRPr="00CE3B14">
        <w:rPr>
          <w:spacing w:val="6"/>
          <w:sz w:val="24"/>
          <w:szCs w:val="24"/>
          <w:lang w:val="es-MX"/>
        </w:rPr>
        <w:t>La tasa fija nominal que se pacte intercam</w:t>
      </w:r>
      <w:r w:rsidRPr="00CE3B14">
        <w:rPr>
          <w:spacing w:val="6"/>
          <w:sz w:val="24"/>
          <w:szCs w:val="24"/>
          <w:lang w:val="es-MX"/>
        </w:rPr>
        <w:t>biar por la TIIE sea menor o igual al 12% (doce por ciento), y</w:t>
      </w:r>
    </w:p>
    <w:p w:rsidR="00CF151C" w:rsidRPr="00CE3B14" w:rsidRDefault="00D13D51" w:rsidP="005925BD">
      <w:pPr>
        <w:pStyle w:val="Prrafodelista"/>
        <w:rPr>
          <w:spacing w:val="6"/>
          <w:sz w:val="24"/>
          <w:szCs w:val="24"/>
          <w:lang w:val="es-MX"/>
        </w:rPr>
      </w:pPr>
    </w:p>
    <w:p w:rsidR="00CF151C" w:rsidRPr="00CE3B14" w:rsidRDefault="00D13D51" w:rsidP="005925BD">
      <w:pPr>
        <w:pStyle w:val="Prrafodelista"/>
        <w:numPr>
          <w:ilvl w:val="0"/>
          <w:numId w:val="25"/>
        </w:numPr>
        <w:tabs>
          <w:tab w:val="left" w:pos="567"/>
        </w:tabs>
        <w:ind w:left="567" w:hanging="567"/>
        <w:contextualSpacing w:val="0"/>
        <w:jc w:val="both"/>
        <w:rPr>
          <w:spacing w:val="6"/>
          <w:sz w:val="24"/>
          <w:szCs w:val="24"/>
          <w:lang w:val="es-MX"/>
        </w:rPr>
      </w:pPr>
      <w:r w:rsidRPr="00CE3B14">
        <w:rPr>
          <w:spacing w:val="6"/>
          <w:sz w:val="24"/>
          <w:szCs w:val="24"/>
          <w:lang w:val="es-MX"/>
        </w:rPr>
        <w:t xml:space="preserve">El plazo del Instrumento de Intercambio de Tasas no sea mayor a </w:t>
      </w:r>
      <w:r w:rsidRPr="00CE3B14">
        <w:rPr>
          <w:spacing w:val="6"/>
          <w:sz w:val="24"/>
          <w:szCs w:val="24"/>
          <w:lang w:val="es-MX"/>
        </w:rPr>
        <w:t>5</w:t>
      </w:r>
      <w:r w:rsidRPr="00CE3B14">
        <w:rPr>
          <w:spacing w:val="6"/>
          <w:sz w:val="24"/>
          <w:szCs w:val="24"/>
          <w:lang w:val="es-MX"/>
        </w:rPr>
        <w:t xml:space="preserve"> (</w:t>
      </w:r>
      <w:r w:rsidRPr="00CE3B14">
        <w:rPr>
          <w:spacing w:val="6"/>
          <w:sz w:val="24"/>
          <w:szCs w:val="24"/>
          <w:lang w:val="es-MX"/>
        </w:rPr>
        <w:t>cinco</w:t>
      </w:r>
      <w:r w:rsidRPr="00CE3B14">
        <w:rPr>
          <w:spacing w:val="6"/>
          <w:sz w:val="24"/>
          <w:szCs w:val="24"/>
          <w:lang w:val="es-MX"/>
        </w:rPr>
        <w:t>) años.</w:t>
      </w:r>
    </w:p>
    <w:p w:rsidR="00CF151C" w:rsidRPr="00CE3B14" w:rsidRDefault="00D13D51" w:rsidP="005925BD">
      <w:pPr>
        <w:jc w:val="both"/>
        <w:rPr>
          <w:spacing w:val="6"/>
          <w:sz w:val="24"/>
          <w:szCs w:val="24"/>
          <w:lang w:val="es-MX"/>
        </w:rPr>
      </w:pPr>
    </w:p>
    <w:p w:rsidR="00CF151C" w:rsidRPr="00CE3B14" w:rsidRDefault="00D13D51" w:rsidP="005925BD">
      <w:pPr>
        <w:jc w:val="both"/>
        <w:rPr>
          <w:spacing w:val="6"/>
          <w:sz w:val="24"/>
          <w:szCs w:val="24"/>
          <w:lang w:val="es-MX"/>
        </w:rPr>
      </w:pPr>
      <w:r w:rsidRPr="00CE3B14">
        <w:rPr>
          <w:spacing w:val="6"/>
          <w:sz w:val="24"/>
          <w:szCs w:val="24"/>
          <w:lang w:val="es-MX"/>
        </w:rPr>
        <w:t xml:space="preserve">El Estado podrá contratar Instrumentos de Cobertura de la Tasa Referencia en cualquier momento, sin </w:t>
      </w:r>
      <w:r w:rsidRPr="00CE3B14">
        <w:rPr>
          <w:spacing w:val="6"/>
          <w:sz w:val="24"/>
          <w:szCs w:val="24"/>
          <w:lang w:val="es-MX"/>
        </w:rPr>
        <w:t>necesidad de contar con el consentimiento del Acreditante.</w:t>
      </w:r>
    </w:p>
    <w:p w:rsidR="00CF151C" w:rsidRPr="00CE3B14" w:rsidRDefault="00D13D51" w:rsidP="005925BD">
      <w:pPr>
        <w:jc w:val="both"/>
        <w:rPr>
          <w:spacing w:val="6"/>
          <w:sz w:val="24"/>
          <w:szCs w:val="24"/>
          <w:lang w:val="es-MX"/>
        </w:rPr>
      </w:pPr>
    </w:p>
    <w:p w:rsidR="00CF151C" w:rsidRPr="00CE3B14" w:rsidRDefault="00D13D51" w:rsidP="005925BD">
      <w:pPr>
        <w:jc w:val="both"/>
        <w:rPr>
          <w:spacing w:val="6"/>
          <w:sz w:val="24"/>
          <w:szCs w:val="24"/>
          <w:lang w:val="es-MX"/>
        </w:rPr>
      </w:pPr>
      <w:r w:rsidRPr="00CE3B14">
        <w:rPr>
          <w:spacing w:val="6"/>
          <w:sz w:val="24"/>
          <w:szCs w:val="24"/>
          <w:lang w:val="es-MX"/>
        </w:rPr>
        <w:t xml:space="preserve">El Acreditante acepta y reconoce que: </w:t>
      </w:r>
      <w:r w:rsidRPr="00CE3B14">
        <w:rPr>
          <w:i/>
          <w:iCs/>
          <w:spacing w:val="6"/>
          <w:sz w:val="24"/>
          <w:szCs w:val="24"/>
          <w:lang w:val="es-MX"/>
        </w:rPr>
        <w:t>(i)</w:t>
      </w:r>
      <w:r w:rsidRPr="00CE3B14">
        <w:rPr>
          <w:spacing w:val="6"/>
          <w:sz w:val="24"/>
          <w:szCs w:val="24"/>
          <w:lang w:val="es-MX"/>
        </w:rPr>
        <w:t xml:space="preserve"> los pagos a cargo del Estado derivados de los Instrumentos de Intercambio Tasas serán cubiertos con cargo al Porcentaje de Participaciones, siempre y cuan</w:t>
      </w:r>
      <w:r w:rsidRPr="00CE3B14">
        <w:rPr>
          <w:spacing w:val="6"/>
          <w:sz w:val="24"/>
          <w:szCs w:val="24"/>
          <w:lang w:val="es-MX"/>
        </w:rPr>
        <w:t>do éstos hubieren sido inscritos en el Registro del Fideicomiso, en el entendido que las contraprestaciones a favor del Estado deberán abonarse directamente en la Cuenta Individual, para su aplicación al pago del Crédito, en los términos y la prelación pre</w:t>
      </w:r>
      <w:r w:rsidRPr="00CE3B14">
        <w:rPr>
          <w:spacing w:val="6"/>
          <w:sz w:val="24"/>
          <w:szCs w:val="24"/>
          <w:lang w:val="es-MX"/>
        </w:rPr>
        <w:t xml:space="preserve">vista en el Fideicomiso, y </w:t>
      </w:r>
      <w:r w:rsidRPr="00CE3B14">
        <w:rPr>
          <w:i/>
          <w:iCs/>
          <w:spacing w:val="6"/>
          <w:sz w:val="24"/>
          <w:szCs w:val="24"/>
          <w:lang w:val="es-MX"/>
        </w:rPr>
        <w:t>(ii)</w:t>
      </w:r>
      <w:r w:rsidRPr="00CE3B14">
        <w:rPr>
          <w:spacing w:val="6"/>
          <w:sz w:val="24"/>
          <w:szCs w:val="24"/>
          <w:lang w:val="es-MX"/>
        </w:rPr>
        <w:t xml:space="preserve"> los recursos correspondientes al Estado de los Instrumentos de Cobertura de la Tasa de Referencia deberán abonarse por la contraparte directamente en la Cuenta Individual para su aplicación al pago del Crédito, en los términ</w:t>
      </w:r>
      <w:r w:rsidRPr="00CE3B14">
        <w:rPr>
          <w:spacing w:val="6"/>
          <w:sz w:val="24"/>
          <w:szCs w:val="24"/>
          <w:lang w:val="es-MX"/>
        </w:rPr>
        <w:t>os y la prelación prevista en el Fideicomiso.</w:t>
      </w:r>
    </w:p>
    <w:p w:rsidR="00A77056" w:rsidRPr="00CE3B14" w:rsidRDefault="00D13D51" w:rsidP="005925BD">
      <w:pPr>
        <w:jc w:val="both"/>
        <w:rPr>
          <w:spacing w:val="6"/>
          <w:sz w:val="24"/>
          <w:szCs w:val="24"/>
          <w:lang w:val="es-MX"/>
        </w:rPr>
      </w:pPr>
    </w:p>
    <w:p w:rsidR="00A77056" w:rsidRPr="00CE3B14" w:rsidRDefault="00D13D51" w:rsidP="005925BD">
      <w:pPr>
        <w:pStyle w:val="Sangradetextonormal"/>
        <w:tabs>
          <w:tab w:val="left" w:pos="708"/>
        </w:tabs>
        <w:spacing w:after="0"/>
        <w:ind w:left="0"/>
        <w:rPr>
          <w:spacing w:val="6"/>
          <w:sz w:val="24"/>
          <w:szCs w:val="24"/>
          <w:lang w:val="es-MX"/>
        </w:rPr>
      </w:pPr>
      <w:r w:rsidRPr="00CE3B14">
        <w:rPr>
          <w:b/>
          <w:spacing w:val="6"/>
          <w:sz w:val="24"/>
          <w:szCs w:val="24"/>
          <w:lang w:val="es-MX"/>
        </w:rPr>
        <w:t xml:space="preserve">Cláusula Décima Octava. </w:t>
      </w:r>
      <w:r w:rsidRPr="00CE3B14">
        <w:rPr>
          <w:b/>
          <w:spacing w:val="6"/>
          <w:sz w:val="24"/>
          <w:szCs w:val="24"/>
          <w:u w:val="single"/>
          <w:lang w:val="es-MX"/>
        </w:rPr>
        <w:t>Domicilios</w:t>
      </w:r>
      <w:r w:rsidRPr="00CE3B14">
        <w:rPr>
          <w:b/>
          <w:spacing w:val="6"/>
          <w:sz w:val="24"/>
          <w:szCs w:val="24"/>
          <w:lang w:val="es-MX"/>
        </w:rPr>
        <w:t xml:space="preserve">. </w:t>
      </w:r>
      <w:r w:rsidRPr="00CE3B14">
        <w:rPr>
          <w:spacing w:val="6"/>
          <w:sz w:val="24"/>
          <w:szCs w:val="24"/>
          <w:lang w:val="es-MX"/>
        </w:rPr>
        <w:t xml:space="preserve">Las Partes señalan para oír y recibir toda clase de notificaciones y documentos relacionados con las obligaciones que derivan de la formalización del presente Contrato, los </w:t>
      </w:r>
      <w:r w:rsidRPr="00CE3B14">
        <w:rPr>
          <w:spacing w:val="6"/>
          <w:sz w:val="24"/>
          <w:szCs w:val="24"/>
          <w:lang w:val="es-MX"/>
        </w:rPr>
        <w:t>domicilios siguientes:</w:t>
      </w:r>
    </w:p>
    <w:p w:rsidR="00A77056" w:rsidRPr="00CE3B14" w:rsidRDefault="00D13D51" w:rsidP="005925BD">
      <w:pPr>
        <w:pStyle w:val="Sangradetextonormal"/>
        <w:tabs>
          <w:tab w:val="left" w:pos="708"/>
        </w:tabs>
        <w:spacing w:after="0"/>
        <w:ind w:left="0"/>
        <w:rPr>
          <w:spacing w:val="6"/>
          <w:sz w:val="24"/>
          <w:szCs w:val="24"/>
          <w:lang w:val="es-MX"/>
        </w:rPr>
      </w:pPr>
    </w:p>
    <w:tbl>
      <w:tblPr>
        <w:tblW w:w="0" w:type="auto"/>
        <w:tblInd w:w="108" w:type="dxa"/>
        <w:tblLook w:val="01E0" w:firstRow="1" w:lastRow="1" w:firstColumn="1" w:lastColumn="1" w:noHBand="0" w:noVBand="0"/>
      </w:tblPr>
      <w:tblGrid>
        <w:gridCol w:w="2142"/>
        <w:gridCol w:w="6378"/>
      </w:tblGrid>
      <w:tr w:rsidR="006954AB" w:rsidTr="00A86B2F">
        <w:tc>
          <w:tcPr>
            <w:tcW w:w="2127" w:type="dxa"/>
            <w:hideMark/>
          </w:tcPr>
          <w:p w:rsidR="00A77056" w:rsidRPr="00CE3B14" w:rsidRDefault="00D13D51" w:rsidP="005925BD">
            <w:pPr>
              <w:numPr>
                <w:ilvl w:val="12"/>
                <w:numId w:val="0"/>
              </w:numPr>
              <w:jc w:val="both"/>
              <w:rPr>
                <w:spacing w:val="6"/>
                <w:sz w:val="24"/>
                <w:szCs w:val="24"/>
                <w:lang w:val="es-MX"/>
              </w:rPr>
            </w:pPr>
            <w:r w:rsidRPr="00CE3B14">
              <w:rPr>
                <w:b/>
                <w:spacing w:val="6"/>
                <w:sz w:val="24"/>
                <w:szCs w:val="24"/>
                <w:lang w:val="es-MX"/>
              </w:rPr>
              <w:t>ESTADO</w:t>
            </w:r>
            <w:r w:rsidRPr="00CE3B14">
              <w:rPr>
                <w:b/>
                <w:bCs/>
                <w:spacing w:val="6"/>
                <w:sz w:val="24"/>
                <w:szCs w:val="24"/>
                <w:lang w:val="es-MX"/>
              </w:rPr>
              <w:t>:</w:t>
            </w:r>
          </w:p>
        </w:tc>
        <w:tc>
          <w:tcPr>
            <w:tcW w:w="6378" w:type="dxa"/>
          </w:tcPr>
          <w:p w:rsidR="00A77056" w:rsidRPr="00CE3B14" w:rsidRDefault="00D13D51" w:rsidP="005925BD">
            <w:pPr>
              <w:ind w:left="60"/>
              <w:rPr>
                <w:spacing w:val="6"/>
                <w:sz w:val="24"/>
                <w:szCs w:val="24"/>
                <w:lang w:val="es-MX"/>
              </w:rPr>
            </w:pPr>
            <w:r w:rsidRPr="00CE3B14">
              <w:rPr>
                <w:spacing w:val="6"/>
                <w:sz w:val="24"/>
                <w:szCs w:val="24"/>
                <w:lang w:val="es-MX"/>
              </w:rPr>
              <w:t>Ventura Puente #112, Chapultepec Norte, Morelia, Michoacán, C.P. 58260</w:t>
            </w:r>
          </w:p>
          <w:p w:rsidR="00A77056" w:rsidRPr="00CE3B14" w:rsidRDefault="00D13D51" w:rsidP="005925BD">
            <w:pPr>
              <w:ind w:left="60"/>
              <w:rPr>
                <w:spacing w:val="6"/>
                <w:sz w:val="24"/>
                <w:szCs w:val="24"/>
                <w:lang w:val="es-MX"/>
              </w:rPr>
            </w:pPr>
            <w:r w:rsidRPr="00CE3B14">
              <w:rPr>
                <w:spacing w:val="6"/>
                <w:sz w:val="24"/>
                <w:szCs w:val="24"/>
                <w:lang w:val="es-MX"/>
              </w:rPr>
              <w:t>Teléfono: 01 (443) 313 99 80</w:t>
            </w:r>
          </w:p>
          <w:p w:rsidR="00A77056" w:rsidRPr="00CE3B14" w:rsidRDefault="00D13D51" w:rsidP="005925BD">
            <w:pPr>
              <w:ind w:left="60" w:hanging="3"/>
              <w:rPr>
                <w:spacing w:val="6"/>
                <w:sz w:val="24"/>
                <w:szCs w:val="24"/>
                <w:lang w:val="es-MX"/>
              </w:rPr>
            </w:pPr>
            <w:r w:rsidRPr="00CE3B14">
              <w:rPr>
                <w:spacing w:val="6"/>
                <w:sz w:val="24"/>
                <w:szCs w:val="24"/>
                <w:lang w:val="es-MX"/>
              </w:rPr>
              <w:t>Atención: M.A. Josué Adrián Ortiz Calderón</w:t>
            </w:r>
          </w:p>
          <w:p w:rsidR="00A77056" w:rsidRPr="00CE3B14" w:rsidRDefault="00D13D51" w:rsidP="005925BD">
            <w:pPr>
              <w:ind w:left="60" w:hanging="3"/>
              <w:rPr>
                <w:spacing w:val="6"/>
                <w:sz w:val="24"/>
                <w:szCs w:val="24"/>
                <w:lang w:val="es-MX"/>
              </w:rPr>
            </w:pPr>
            <w:r w:rsidRPr="00CE3B14">
              <w:rPr>
                <w:spacing w:val="6"/>
                <w:sz w:val="24"/>
                <w:szCs w:val="24"/>
                <w:lang w:val="es-MX"/>
              </w:rPr>
              <w:t xml:space="preserve">Correo electrónico: </w:t>
            </w:r>
            <w:hyperlink r:id="rId8" w:history="1">
              <w:r w:rsidRPr="00CE3B14">
                <w:rPr>
                  <w:rStyle w:val="Hipervnculo"/>
                  <w:color w:val="auto"/>
                  <w:spacing w:val="6"/>
                  <w:sz w:val="24"/>
                  <w:szCs w:val="24"/>
                  <w:u w:val="none"/>
                  <w:lang w:val="es-MX"/>
                </w:rPr>
                <w:t>josue.ortiz@</w:t>
              </w:r>
              <w:r w:rsidRPr="00CE3B14">
                <w:rPr>
                  <w:rStyle w:val="Hipervnculo"/>
                  <w:color w:val="auto"/>
                  <w:spacing w:val="6"/>
                  <w:sz w:val="24"/>
                  <w:szCs w:val="24"/>
                  <w:u w:val="none"/>
                  <w:lang w:val="es-MX"/>
                </w:rPr>
                <w:t>michoacan.gob.mx</w:t>
              </w:r>
            </w:hyperlink>
          </w:p>
          <w:p w:rsidR="009A4FE7" w:rsidRPr="00CE3B14" w:rsidRDefault="00D13D51" w:rsidP="005925BD">
            <w:pPr>
              <w:ind w:left="60" w:hanging="3"/>
              <w:rPr>
                <w:spacing w:val="6"/>
                <w:sz w:val="24"/>
                <w:szCs w:val="24"/>
                <w:lang w:val="es-MX"/>
              </w:rPr>
            </w:pPr>
            <w:r w:rsidRPr="00CE3B14">
              <w:rPr>
                <w:spacing w:val="6"/>
                <w:sz w:val="24"/>
                <w:szCs w:val="24"/>
                <w:lang w:val="es-MX"/>
              </w:rPr>
              <w:t xml:space="preserve">                                mmedina@michoacan.gob.mx</w:t>
            </w:r>
          </w:p>
          <w:p w:rsidR="00A77056" w:rsidRPr="00CE3B14" w:rsidRDefault="00D13D51" w:rsidP="005925BD">
            <w:pPr>
              <w:numPr>
                <w:ilvl w:val="12"/>
                <w:numId w:val="0"/>
              </w:numPr>
              <w:jc w:val="both"/>
              <w:rPr>
                <w:spacing w:val="6"/>
                <w:sz w:val="24"/>
                <w:szCs w:val="24"/>
                <w:lang w:val="es-MX"/>
              </w:rPr>
            </w:pPr>
          </w:p>
        </w:tc>
      </w:tr>
      <w:tr w:rsidR="006954AB" w:rsidTr="00A86B2F">
        <w:tc>
          <w:tcPr>
            <w:tcW w:w="2127" w:type="dxa"/>
            <w:hideMark/>
          </w:tcPr>
          <w:p w:rsidR="00A77056" w:rsidRPr="00CE3B14" w:rsidRDefault="00D13D51" w:rsidP="005925BD">
            <w:pPr>
              <w:numPr>
                <w:ilvl w:val="12"/>
                <w:numId w:val="0"/>
              </w:numPr>
              <w:jc w:val="both"/>
              <w:rPr>
                <w:spacing w:val="6"/>
                <w:sz w:val="24"/>
                <w:szCs w:val="24"/>
                <w:lang w:val="es-MX"/>
              </w:rPr>
            </w:pPr>
            <w:r w:rsidRPr="00CE3B14">
              <w:rPr>
                <w:b/>
                <w:spacing w:val="6"/>
                <w:sz w:val="24"/>
                <w:szCs w:val="24"/>
                <w:lang w:val="es-MX"/>
              </w:rPr>
              <w:t>ACREDITANTE:</w:t>
            </w:r>
          </w:p>
        </w:tc>
        <w:tc>
          <w:tcPr>
            <w:tcW w:w="6378" w:type="dxa"/>
            <w:hideMark/>
          </w:tcPr>
          <w:p w:rsidR="00A77056" w:rsidRPr="00CE3B14" w:rsidRDefault="00D13D51" w:rsidP="005925BD">
            <w:pPr>
              <w:ind w:left="1080" w:hanging="1080"/>
              <w:jc w:val="both"/>
              <w:rPr>
                <w:spacing w:val="6"/>
                <w:sz w:val="24"/>
                <w:szCs w:val="24"/>
                <w:lang w:val="es-MX"/>
              </w:rPr>
            </w:pPr>
            <w:r w:rsidRPr="00CE3B14">
              <w:rPr>
                <w:spacing w:val="6"/>
                <w:sz w:val="24"/>
                <w:szCs w:val="24"/>
                <w:lang w:val="es-MX"/>
              </w:rPr>
              <w:t>Dirección: [●]</w:t>
            </w:r>
          </w:p>
          <w:p w:rsidR="00A77056" w:rsidRPr="00CE3B14" w:rsidRDefault="00D13D51" w:rsidP="005925BD">
            <w:pPr>
              <w:jc w:val="both"/>
              <w:rPr>
                <w:spacing w:val="6"/>
                <w:sz w:val="24"/>
                <w:szCs w:val="24"/>
                <w:lang w:val="es-MX"/>
              </w:rPr>
            </w:pPr>
            <w:r w:rsidRPr="00CE3B14">
              <w:rPr>
                <w:spacing w:val="6"/>
                <w:sz w:val="24"/>
                <w:szCs w:val="24"/>
                <w:lang w:val="es-MX"/>
              </w:rPr>
              <w:t xml:space="preserve">Teléfono: [●] </w:t>
            </w:r>
          </w:p>
          <w:p w:rsidR="00A77056" w:rsidRPr="00CE3B14" w:rsidRDefault="00D13D51" w:rsidP="005925BD">
            <w:pPr>
              <w:jc w:val="both"/>
              <w:rPr>
                <w:spacing w:val="6"/>
                <w:sz w:val="24"/>
                <w:szCs w:val="24"/>
                <w:lang w:val="es-MX"/>
              </w:rPr>
            </w:pPr>
            <w:r w:rsidRPr="00CE3B14">
              <w:rPr>
                <w:spacing w:val="6"/>
                <w:sz w:val="24"/>
                <w:szCs w:val="24"/>
                <w:lang w:val="es-MX"/>
              </w:rPr>
              <w:t>Atención: [●]</w:t>
            </w:r>
          </w:p>
          <w:p w:rsidR="00A77056" w:rsidRPr="00CE3B14" w:rsidRDefault="00D13D51" w:rsidP="005925BD">
            <w:pPr>
              <w:rPr>
                <w:spacing w:val="6"/>
                <w:sz w:val="24"/>
                <w:szCs w:val="24"/>
                <w:lang w:val="es-MX"/>
              </w:rPr>
            </w:pPr>
            <w:r w:rsidRPr="00CE3B14">
              <w:rPr>
                <w:spacing w:val="6"/>
                <w:sz w:val="24"/>
                <w:szCs w:val="24"/>
                <w:lang w:val="es-MX"/>
              </w:rPr>
              <w:t>Correo electrónico: [●]</w:t>
            </w:r>
          </w:p>
          <w:p w:rsidR="00A77056" w:rsidRPr="00CE3B14" w:rsidRDefault="00D13D51" w:rsidP="005925BD">
            <w:pPr>
              <w:numPr>
                <w:ilvl w:val="12"/>
                <w:numId w:val="0"/>
              </w:numPr>
              <w:jc w:val="both"/>
              <w:rPr>
                <w:spacing w:val="6"/>
                <w:sz w:val="24"/>
                <w:szCs w:val="24"/>
                <w:lang w:val="es-MX"/>
              </w:rPr>
            </w:pPr>
          </w:p>
        </w:tc>
      </w:tr>
    </w:tbl>
    <w:p w:rsidR="00A77056" w:rsidRPr="00CE3B14" w:rsidRDefault="00D13D51" w:rsidP="005925BD">
      <w:pPr>
        <w:jc w:val="both"/>
        <w:rPr>
          <w:spacing w:val="6"/>
          <w:sz w:val="24"/>
          <w:szCs w:val="24"/>
          <w:lang w:val="es-MX"/>
        </w:rPr>
      </w:pPr>
    </w:p>
    <w:p w:rsidR="00A77056" w:rsidRPr="00CE3B14" w:rsidRDefault="00D13D51" w:rsidP="005925BD">
      <w:pPr>
        <w:jc w:val="both"/>
        <w:rPr>
          <w:spacing w:val="6"/>
          <w:sz w:val="24"/>
          <w:szCs w:val="24"/>
          <w:lang w:val="es-MX"/>
        </w:rPr>
      </w:pPr>
      <w:r w:rsidRPr="00CE3B14">
        <w:rPr>
          <w:spacing w:val="6"/>
          <w:sz w:val="24"/>
          <w:szCs w:val="24"/>
          <w:lang w:val="es-MX"/>
        </w:rPr>
        <w:t xml:space="preserve">Cualquier cambio de domicilio deberá ser notificado por escrito a la otra Parte con 5 </w:t>
      </w:r>
      <w:r w:rsidRPr="00CE3B14">
        <w:rPr>
          <w:spacing w:val="6"/>
          <w:sz w:val="24"/>
          <w:szCs w:val="24"/>
          <w:lang w:val="es-MX"/>
        </w:rPr>
        <w:t>(cinco)</w:t>
      </w:r>
      <w:r>
        <w:rPr>
          <w:rStyle w:val="Refdenotaalpie"/>
          <w:spacing w:val="6"/>
          <w:sz w:val="24"/>
          <w:szCs w:val="24"/>
          <w:lang w:val="es-MX"/>
        </w:rPr>
        <w:footnoteReference w:id="30"/>
      </w:r>
      <w:r w:rsidRPr="00CE3B14">
        <w:rPr>
          <w:spacing w:val="6"/>
          <w:sz w:val="24"/>
          <w:szCs w:val="24"/>
          <w:lang w:val="es-MX"/>
        </w:rPr>
        <w:t xml:space="preserve"> Días Hábiles de anticipación a la fecha en que deba surtir efectos la notificación, en caso contrario todas las comunicaciones se entenderán válidamente hechas en los domicilios que se precisan en la presente Cláusula.</w:t>
      </w:r>
    </w:p>
    <w:p w:rsidR="00A77056" w:rsidRPr="00CE3B14" w:rsidRDefault="00D13D51" w:rsidP="005925BD">
      <w:pPr>
        <w:jc w:val="both"/>
        <w:rPr>
          <w:spacing w:val="6"/>
          <w:sz w:val="24"/>
          <w:szCs w:val="24"/>
          <w:lang w:val="es-MX"/>
        </w:rPr>
      </w:pPr>
    </w:p>
    <w:p w:rsidR="00A77056" w:rsidRPr="00CE3B14" w:rsidRDefault="00D13D51" w:rsidP="005925BD">
      <w:pPr>
        <w:jc w:val="both"/>
        <w:rPr>
          <w:bCs/>
          <w:spacing w:val="6"/>
          <w:sz w:val="24"/>
          <w:szCs w:val="24"/>
          <w:lang w:val="es-MX"/>
        </w:rPr>
      </w:pPr>
      <w:r w:rsidRPr="00CE3B14">
        <w:rPr>
          <w:b/>
          <w:spacing w:val="6"/>
          <w:sz w:val="24"/>
          <w:szCs w:val="24"/>
          <w:lang w:val="es-MX"/>
        </w:rPr>
        <w:t xml:space="preserve">Cláusula Décima Novena. </w:t>
      </w:r>
      <w:r w:rsidRPr="00CE3B14">
        <w:rPr>
          <w:b/>
          <w:spacing w:val="6"/>
          <w:sz w:val="24"/>
          <w:szCs w:val="24"/>
          <w:u w:val="single"/>
          <w:lang w:val="es-MX"/>
        </w:rPr>
        <w:t>An</w:t>
      </w:r>
      <w:r w:rsidRPr="00CE3B14">
        <w:rPr>
          <w:b/>
          <w:spacing w:val="6"/>
          <w:sz w:val="24"/>
          <w:szCs w:val="24"/>
          <w:u w:val="single"/>
          <w:lang w:val="es-MX"/>
        </w:rPr>
        <w:t>exos</w:t>
      </w:r>
      <w:r w:rsidRPr="00CE3B14">
        <w:rPr>
          <w:b/>
          <w:spacing w:val="6"/>
          <w:sz w:val="24"/>
          <w:szCs w:val="24"/>
          <w:lang w:val="es-MX"/>
        </w:rPr>
        <w:t xml:space="preserve">. </w:t>
      </w:r>
      <w:r w:rsidRPr="00CE3B14">
        <w:rPr>
          <w:spacing w:val="6"/>
          <w:sz w:val="24"/>
          <w:szCs w:val="24"/>
          <w:lang w:val="es-MX"/>
        </w:rPr>
        <w:t>F</w:t>
      </w:r>
      <w:r w:rsidRPr="00CE3B14">
        <w:rPr>
          <w:bCs/>
          <w:spacing w:val="6"/>
          <w:sz w:val="24"/>
          <w:szCs w:val="24"/>
          <w:lang w:val="es-MX"/>
        </w:rPr>
        <w:t>ormarán parte integrante del presente Contrato los documentos que se acompañan en calidad de Anexos, que se listan a continuación:</w:t>
      </w:r>
    </w:p>
    <w:p w:rsidR="00A77056" w:rsidRPr="00CE3B14" w:rsidRDefault="00D13D51" w:rsidP="005925BD">
      <w:pPr>
        <w:jc w:val="both"/>
        <w:rPr>
          <w:bCs/>
          <w:spacing w:val="6"/>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699"/>
      </w:tblGrid>
      <w:tr w:rsidR="006954AB" w:rsidTr="00A77056">
        <w:tc>
          <w:tcPr>
            <w:tcW w:w="1129" w:type="dxa"/>
            <w:tcBorders>
              <w:top w:val="single" w:sz="4" w:space="0" w:color="auto"/>
              <w:left w:val="single" w:sz="4" w:space="0" w:color="auto"/>
              <w:bottom w:val="single" w:sz="4" w:space="0" w:color="auto"/>
              <w:right w:val="single" w:sz="4" w:space="0" w:color="auto"/>
            </w:tcBorders>
          </w:tcPr>
          <w:p w:rsidR="00A77056" w:rsidRPr="00CE3B14" w:rsidRDefault="00D13D51" w:rsidP="005925BD">
            <w:pPr>
              <w:jc w:val="both"/>
              <w:rPr>
                <w:b/>
                <w:spacing w:val="6"/>
                <w:sz w:val="24"/>
                <w:szCs w:val="24"/>
                <w:lang w:val="es-MX"/>
              </w:rPr>
            </w:pPr>
            <w:bookmarkStart w:id="12" w:name="_Hlk524428436"/>
            <w:r w:rsidRPr="00CE3B14">
              <w:rPr>
                <w:b/>
                <w:spacing w:val="6"/>
                <w:sz w:val="24"/>
                <w:szCs w:val="24"/>
                <w:lang w:val="es-MX"/>
              </w:rPr>
              <w:t>Anexo 1</w:t>
            </w:r>
          </w:p>
        </w:tc>
        <w:tc>
          <w:tcPr>
            <w:tcW w:w="7699" w:type="dxa"/>
            <w:tcBorders>
              <w:top w:val="single" w:sz="4" w:space="0" w:color="auto"/>
              <w:left w:val="single" w:sz="4" w:space="0" w:color="auto"/>
              <w:bottom w:val="single" w:sz="4" w:space="0" w:color="auto"/>
              <w:right w:val="single" w:sz="4" w:space="0" w:color="auto"/>
            </w:tcBorders>
          </w:tcPr>
          <w:p w:rsidR="00A77056" w:rsidRPr="00CE3B14" w:rsidRDefault="00D13D51" w:rsidP="005925BD">
            <w:pPr>
              <w:jc w:val="both"/>
              <w:rPr>
                <w:bCs/>
                <w:spacing w:val="6"/>
                <w:sz w:val="24"/>
                <w:szCs w:val="24"/>
                <w:lang w:val="es-MX"/>
              </w:rPr>
            </w:pPr>
            <w:r w:rsidRPr="00CE3B14">
              <w:rPr>
                <w:bCs/>
                <w:spacing w:val="6"/>
                <w:sz w:val="24"/>
                <w:szCs w:val="24"/>
                <w:lang w:val="es-MX"/>
              </w:rPr>
              <w:t>Copia de la Autorización del Congreso</w:t>
            </w:r>
          </w:p>
        </w:tc>
      </w:tr>
      <w:tr w:rsidR="006954AB" w:rsidTr="00A77056">
        <w:tc>
          <w:tcPr>
            <w:tcW w:w="1129" w:type="dxa"/>
            <w:tcBorders>
              <w:top w:val="single" w:sz="4" w:space="0" w:color="auto"/>
              <w:left w:val="single" w:sz="4" w:space="0" w:color="auto"/>
              <w:bottom w:val="single" w:sz="4" w:space="0" w:color="auto"/>
              <w:right w:val="single" w:sz="4" w:space="0" w:color="auto"/>
            </w:tcBorders>
          </w:tcPr>
          <w:p w:rsidR="00A77056" w:rsidRPr="00CE3B14" w:rsidRDefault="00D13D51" w:rsidP="005925BD">
            <w:pPr>
              <w:jc w:val="both"/>
              <w:rPr>
                <w:b/>
                <w:spacing w:val="6"/>
                <w:sz w:val="24"/>
                <w:szCs w:val="24"/>
                <w:lang w:val="es-MX"/>
              </w:rPr>
            </w:pPr>
            <w:r w:rsidRPr="00CE3B14">
              <w:rPr>
                <w:b/>
                <w:spacing w:val="6"/>
                <w:sz w:val="24"/>
                <w:szCs w:val="24"/>
                <w:lang w:val="es-MX"/>
              </w:rPr>
              <w:t>Anexo 2</w:t>
            </w:r>
          </w:p>
        </w:tc>
        <w:tc>
          <w:tcPr>
            <w:tcW w:w="7699" w:type="dxa"/>
            <w:tcBorders>
              <w:top w:val="single" w:sz="4" w:space="0" w:color="auto"/>
              <w:left w:val="single" w:sz="4" w:space="0" w:color="auto"/>
              <w:bottom w:val="single" w:sz="4" w:space="0" w:color="auto"/>
              <w:right w:val="single" w:sz="4" w:space="0" w:color="auto"/>
            </w:tcBorders>
          </w:tcPr>
          <w:p w:rsidR="00A77056" w:rsidRPr="00CE3B14" w:rsidRDefault="00D13D51" w:rsidP="005925BD">
            <w:pPr>
              <w:jc w:val="both"/>
              <w:rPr>
                <w:bCs/>
                <w:spacing w:val="6"/>
                <w:sz w:val="24"/>
                <w:szCs w:val="24"/>
                <w:lang w:val="es-MX"/>
              </w:rPr>
            </w:pPr>
            <w:r w:rsidRPr="00CE3B14">
              <w:rPr>
                <w:bCs/>
                <w:spacing w:val="6"/>
                <w:sz w:val="24"/>
                <w:szCs w:val="24"/>
                <w:lang w:val="es-MX"/>
              </w:rPr>
              <w:t>Copia del Nombramiento del Secretario de Finanzas y Administra</w:t>
            </w:r>
            <w:r w:rsidRPr="00CE3B14">
              <w:rPr>
                <w:bCs/>
                <w:spacing w:val="6"/>
                <w:sz w:val="24"/>
                <w:szCs w:val="24"/>
                <w:lang w:val="es-MX"/>
              </w:rPr>
              <w:t>ción</w:t>
            </w:r>
          </w:p>
        </w:tc>
      </w:tr>
      <w:tr w:rsidR="006954AB" w:rsidTr="00A77056">
        <w:tc>
          <w:tcPr>
            <w:tcW w:w="1129" w:type="dxa"/>
            <w:tcBorders>
              <w:top w:val="single" w:sz="4" w:space="0" w:color="auto"/>
              <w:left w:val="single" w:sz="4" w:space="0" w:color="auto"/>
              <w:bottom w:val="single" w:sz="4" w:space="0" w:color="auto"/>
              <w:right w:val="single" w:sz="4" w:space="0" w:color="auto"/>
            </w:tcBorders>
          </w:tcPr>
          <w:p w:rsidR="00A77056" w:rsidRPr="00CE3B14" w:rsidRDefault="00D13D51" w:rsidP="005925BD">
            <w:pPr>
              <w:jc w:val="both"/>
              <w:rPr>
                <w:b/>
                <w:spacing w:val="6"/>
                <w:sz w:val="24"/>
                <w:szCs w:val="24"/>
                <w:lang w:val="es-MX"/>
              </w:rPr>
            </w:pPr>
            <w:r w:rsidRPr="00CE3B14">
              <w:rPr>
                <w:b/>
                <w:spacing w:val="6"/>
                <w:sz w:val="24"/>
                <w:szCs w:val="24"/>
                <w:lang w:val="es-MX"/>
              </w:rPr>
              <w:t xml:space="preserve">Anexo </w:t>
            </w:r>
            <w:r w:rsidRPr="00CE3B14">
              <w:rPr>
                <w:b/>
                <w:spacing w:val="6"/>
                <w:sz w:val="24"/>
                <w:szCs w:val="24"/>
                <w:lang w:val="es-MX"/>
              </w:rPr>
              <w:t>3</w:t>
            </w:r>
          </w:p>
        </w:tc>
        <w:tc>
          <w:tcPr>
            <w:tcW w:w="7699" w:type="dxa"/>
            <w:tcBorders>
              <w:top w:val="single" w:sz="4" w:space="0" w:color="auto"/>
              <w:left w:val="single" w:sz="4" w:space="0" w:color="auto"/>
              <w:bottom w:val="single" w:sz="4" w:space="0" w:color="auto"/>
              <w:right w:val="single" w:sz="4" w:space="0" w:color="auto"/>
            </w:tcBorders>
          </w:tcPr>
          <w:p w:rsidR="00A77056" w:rsidRPr="00CE3B14" w:rsidRDefault="00D13D51" w:rsidP="005925BD">
            <w:pPr>
              <w:jc w:val="both"/>
              <w:rPr>
                <w:bCs/>
                <w:spacing w:val="6"/>
                <w:sz w:val="24"/>
                <w:szCs w:val="24"/>
                <w:lang w:val="es-MX"/>
              </w:rPr>
            </w:pPr>
            <w:r w:rsidRPr="00CE3B14">
              <w:rPr>
                <w:bCs/>
                <w:spacing w:val="6"/>
                <w:sz w:val="24"/>
                <w:szCs w:val="24"/>
                <w:lang w:val="es-MX"/>
              </w:rPr>
              <w:t>Tabla de Amortización</w:t>
            </w:r>
          </w:p>
        </w:tc>
      </w:tr>
      <w:tr w:rsidR="006954AB" w:rsidTr="00A77056">
        <w:tc>
          <w:tcPr>
            <w:tcW w:w="1129" w:type="dxa"/>
            <w:tcBorders>
              <w:top w:val="single" w:sz="4" w:space="0" w:color="auto"/>
              <w:left w:val="single" w:sz="4" w:space="0" w:color="auto"/>
              <w:bottom w:val="single" w:sz="4" w:space="0" w:color="auto"/>
              <w:right w:val="single" w:sz="4" w:space="0" w:color="auto"/>
            </w:tcBorders>
          </w:tcPr>
          <w:p w:rsidR="00A77056" w:rsidRPr="00CE3B14" w:rsidRDefault="00D13D51" w:rsidP="005925BD">
            <w:pPr>
              <w:jc w:val="both"/>
              <w:rPr>
                <w:b/>
                <w:spacing w:val="6"/>
                <w:sz w:val="24"/>
                <w:szCs w:val="24"/>
                <w:lang w:val="es-MX"/>
              </w:rPr>
            </w:pPr>
            <w:r w:rsidRPr="00CE3B14">
              <w:rPr>
                <w:b/>
                <w:spacing w:val="6"/>
                <w:sz w:val="24"/>
                <w:szCs w:val="24"/>
                <w:lang w:val="es-MX"/>
              </w:rPr>
              <w:t xml:space="preserve">Anexo </w:t>
            </w:r>
            <w:r w:rsidRPr="00CE3B14">
              <w:rPr>
                <w:b/>
                <w:spacing w:val="6"/>
                <w:sz w:val="24"/>
                <w:szCs w:val="24"/>
                <w:lang w:val="es-MX"/>
              </w:rPr>
              <w:t>4</w:t>
            </w:r>
          </w:p>
        </w:tc>
        <w:tc>
          <w:tcPr>
            <w:tcW w:w="7699" w:type="dxa"/>
            <w:tcBorders>
              <w:top w:val="single" w:sz="4" w:space="0" w:color="auto"/>
              <w:left w:val="single" w:sz="4" w:space="0" w:color="auto"/>
              <w:bottom w:val="single" w:sz="4" w:space="0" w:color="auto"/>
              <w:right w:val="single" w:sz="4" w:space="0" w:color="auto"/>
            </w:tcBorders>
          </w:tcPr>
          <w:p w:rsidR="00A77056" w:rsidRPr="00CE3B14" w:rsidRDefault="00D13D51" w:rsidP="005925BD">
            <w:pPr>
              <w:jc w:val="both"/>
              <w:rPr>
                <w:bCs/>
                <w:spacing w:val="6"/>
                <w:sz w:val="24"/>
                <w:szCs w:val="24"/>
                <w:lang w:val="es-MX"/>
              </w:rPr>
            </w:pPr>
            <w:r w:rsidRPr="00CE3B14">
              <w:rPr>
                <w:bCs/>
                <w:spacing w:val="6"/>
                <w:sz w:val="24"/>
                <w:szCs w:val="24"/>
                <w:lang w:val="es-MX"/>
              </w:rPr>
              <w:t>[Formato de Pagaré]</w:t>
            </w:r>
            <w:r>
              <w:rPr>
                <w:rStyle w:val="Refdenotaalpie"/>
                <w:bCs/>
                <w:spacing w:val="6"/>
                <w:sz w:val="24"/>
                <w:szCs w:val="24"/>
                <w:lang w:val="es-MX"/>
              </w:rPr>
              <w:footnoteReference w:id="31"/>
            </w:r>
          </w:p>
        </w:tc>
      </w:tr>
      <w:tr w:rsidR="006954AB" w:rsidTr="00A77056">
        <w:tc>
          <w:tcPr>
            <w:tcW w:w="1129" w:type="dxa"/>
            <w:tcBorders>
              <w:top w:val="single" w:sz="4" w:space="0" w:color="auto"/>
              <w:left w:val="single" w:sz="4" w:space="0" w:color="auto"/>
              <w:bottom w:val="single" w:sz="4" w:space="0" w:color="auto"/>
              <w:right w:val="single" w:sz="4" w:space="0" w:color="auto"/>
            </w:tcBorders>
          </w:tcPr>
          <w:p w:rsidR="00A77056" w:rsidRPr="00CE3B14" w:rsidRDefault="00D13D51" w:rsidP="005925BD">
            <w:pPr>
              <w:jc w:val="both"/>
              <w:rPr>
                <w:b/>
                <w:spacing w:val="6"/>
                <w:sz w:val="24"/>
                <w:szCs w:val="24"/>
                <w:lang w:val="es-MX"/>
              </w:rPr>
            </w:pPr>
            <w:r w:rsidRPr="00CE3B14">
              <w:rPr>
                <w:b/>
                <w:spacing w:val="6"/>
                <w:sz w:val="24"/>
                <w:szCs w:val="24"/>
                <w:lang w:val="es-MX"/>
              </w:rPr>
              <w:t xml:space="preserve">Anexo </w:t>
            </w:r>
            <w:r w:rsidRPr="00CE3B14">
              <w:rPr>
                <w:b/>
                <w:spacing w:val="6"/>
                <w:sz w:val="24"/>
                <w:szCs w:val="24"/>
                <w:lang w:val="es-MX"/>
              </w:rPr>
              <w:t>5</w:t>
            </w:r>
          </w:p>
        </w:tc>
        <w:tc>
          <w:tcPr>
            <w:tcW w:w="7699" w:type="dxa"/>
            <w:tcBorders>
              <w:top w:val="single" w:sz="4" w:space="0" w:color="auto"/>
              <w:left w:val="single" w:sz="4" w:space="0" w:color="auto"/>
              <w:bottom w:val="single" w:sz="4" w:space="0" w:color="auto"/>
              <w:right w:val="single" w:sz="4" w:space="0" w:color="auto"/>
            </w:tcBorders>
            <w:hideMark/>
          </w:tcPr>
          <w:p w:rsidR="00A77056" w:rsidRPr="00CE3B14" w:rsidRDefault="00D13D51" w:rsidP="005925BD">
            <w:pPr>
              <w:jc w:val="both"/>
              <w:rPr>
                <w:bCs/>
                <w:spacing w:val="6"/>
                <w:sz w:val="24"/>
                <w:szCs w:val="24"/>
                <w:lang w:val="es-MX"/>
              </w:rPr>
            </w:pPr>
            <w:r w:rsidRPr="00CE3B14">
              <w:rPr>
                <w:bCs/>
                <w:spacing w:val="6"/>
                <w:sz w:val="24"/>
                <w:szCs w:val="24"/>
                <w:lang w:val="es-MX"/>
              </w:rPr>
              <w:t>Formato de Solicitud de Disposición</w:t>
            </w:r>
          </w:p>
        </w:tc>
      </w:tr>
      <w:tr w:rsidR="006954AB" w:rsidTr="00A77056">
        <w:tc>
          <w:tcPr>
            <w:tcW w:w="1129" w:type="dxa"/>
            <w:tcBorders>
              <w:top w:val="single" w:sz="4" w:space="0" w:color="auto"/>
              <w:left w:val="single" w:sz="4" w:space="0" w:color="auto"/>
              <w:bottom w:val="single" w:sz="4" w:space="0" w:color="auto"/>
              <w:right w:val="single" w:sz="4" w:space="0" w:color="auto"/>
            </w:tcBorders>
          </w:tcPr>
          <w:p w:rsidR="00A77056" w:rsidRPr="00CE3B14" w:rsidRDefault="00D13D51" w:rsidP="005925BD">
            <w:pPr>
              <w:jc w:val="both"/>
              <w:rPr>
                <w:b/>
                <w:spacing w:val="6"/>
                <w:sz w:val="24"/>
                <w:szCs w:val="24"/>
                <w:lang w:val="es-MX"/>
              </w:rPr>
            </w:pPr>
            <w:r w:rsidRPr="00CE3B14">
              <w:rPr>
                <w:b/>
                <w:spacing w:val="6"/>
                <w:sz w:val="24"/>
                <w:szCs w:val="24"/>
                <w:lang w:val="es-MX"/>
              </w:rPr>
              <w:t xml:space="preserve">Anexo </w:t>
            </w:r>
            <w:r w:rsidRPr="00CE3B14">
              <w:rPr>
                <w:b/>
                <w:spacing w:val="6"/>
                <w:sz w:val="24"/>
                <w:szCs w:val="24"/>
                <w:lang w:val="es-MX"/>
              </w:rPr>
              <w:t>6</w:t>
            </w:r>
          </w:p>
        </w:tc>
        <w:tc>
          <w:tcPr>
            <w:tcW w:w="7699" w:type="dxa"/>
            <w:tcBorders>
              <w:top w:val="single" w:sz="4" w:space="0" w:color="auto"/>
              <w:left w:val="single" w:sz="4" w:space="0" w:color="auto"/>
              <w:bottom w:val="single" w:sz="4" w:space="0" w:color="auto"/>
              <w:right w:val="single" w:sz="4" w:space="0" w:color="auto"/>
            </w:tcBorders>
          </w:tcPr>
          <w:p w:rsidR="00A77056" w:rsidRPr="00CE3B14" w:rsidRDefault="00D13D51" w:rsidP="005925BD">
            <w:pPr>
              <w:jc w:val="both"/>
              <w:rPr>
                <w:bCs/>
                <w:spacing w:val="6"/>
                <w:sz w:val="24"/>
                <w:szCs w:val="24"/>
                <w:lang w:val="es-MX"/>
              </w:rPr>
            </w:pPr>
            <w:r w:rsidRPr="00CE3B14">
              <w:rPr>
                <w:bCs/>
                <w:spacing w:val="6"/>
                <w:sz w:val="24"/>
                <w:szCs w:val="24"/>
                <w:lang w:val="es-MX"/>
              </w:rPr>
              <w:t>Formato de Solicitud de Pago</w:t>
            </w:r>
          </w:p>
        </w:tc>
      </w:tr>
      <w:bookmarkEnd w:id="12"/>
    </w:tbl>
    <w:p w:rsidR="00A77056" w:rsidRPr="00CE3B14" w:rsidRDefault="00D13D51" w:rsidP="005925BD">
      <w:pPr>
        <w:jc w:val="both"/>
        <w:rPr>
          <w:spacing w:val="6"/>
          <w:sz w:val="24"/>
          <w:szCs w:val="24"/>
          <w:lang w:val="es-MX"/>
        </w:rPr>
      </w:pPr>
    </w:p>
    <w:p w:rsidR="00A77056" w:rsidRPr="00CE3B14" w:rsidRDefault="00D13D51" w:rsidP="005925BD">
      <w:pPr>
        <w:jc w:val="both"/>
        <w:rPr>
          <w:spacing w:val="6"/>
          <w:sz w:val="24"/>
          <w:szCs w:val="24"/>
          <w:lang w:val="es-MX"/>
        </w:rPr>
      </w:pPr>
      <w:r w:rsidRPr="00CE3B14">
        <w:rPr>
          <w:b/>
          <w:spacing w:val="6"/>
          <w:sz w:val="24"/>
          <w:szCs w:val="24"/>
          <w:lang w:val="es-MX"/>
        </w:rPr>
        <w:t xml:space="preserve">Cláusula Vigésima. </w:t>
      </w:r>
      <w:r w:rsidRPr="00CE3B14">
        <w:rPr>
          <w:b/>
          <w:spacing w:val="6"/>
          <w:sz w:val="24"/>
          <w:szCs w:val="24"/>
          <w:u w:val="single"/>
          <w:lang w:val="es-MX"/>
        </w:rPr>
        <w:t>Modificaciones al Contrato</w:t>
      </w:r>
      <w:r w:rsidRPr="00CE3B14">
        <w:rPr>
          <w:spacing w:val="6"/>
          <w:sz w:val="24"/>
          <w:szCs w:val="24"/>
          <w:lang w:val="es-MX"/>
        </w:rPr>
        <w:t xml:space="preserve">. El presente Contrato constituye el acuerdo total </w:t>
      </w:r>
      <w:r w:rsidRPr="00CE3B14">
        <w:rPr>
          <w:spacing w:val="6"/>
          <w:sz w:val="24"/>
          <w:szCs w:val="24"/>
          <w:lang w:val="es-MX"/>
        </w:rPr>
        <w:t>entre las Partes con respecto al objeto del mismo, y todos los acuerdos y declaraciones realizados entre las Partes con anterioridad o simultáneamente con la celebración del presente Contrato están incluidos y reflejados en el presente Contrato.</w:t>
      </w:r>
    </w:p>
    <w:p w:rsidR="00A77056" w:rsidRPr="00CE3B14" w:rsidRDefault="00D13D51" w:rsidP="005925BD">
      <w:pPr>
        <w:jc w:val="both"/>
        <w:rPr>
          <w:spacing w:val="6"/>
          <w:sz w:val="24"/>
          <w:szCs w:val="24"/>
          <w:lang w:val="es-MX"/>
        </w:rPr>
      </w:pPr>
    </w:p>
    <w:p w:rsidR="00A77056" w:rsidRPr="00CE3B14" w:rsidRDefault="00D13D51" w:rsidP="005925BD">
      <w:pPr>
        <w:jc w:val="both"/>
        <w:rPr>
          <w:spacing w:val="6"/>
          <w:sz w:val="24"/>
          <w:szCs w:val="24"/>
          <w:lang w:val="es-MX"/>
        </w:rPr>
      </w:pPr>
      <w:r w:rsidRPr="00CE3B14">
        <w:rPr>
          <w:spacing w:val="6"/>
          <w:sz w:val="24"/>
          <w:szCs w:val="24"/>
          <w:lang w:val="es-MX"/>
        </w:rPr>
        <w:t xml:space="preserve">Este </w:t>
      </w:r>
      <w:r w:rsidRPr="00CE3B14">
        <w:rPr>
          <w:spacing w:val="6"/>
          <w:sz w:val="24"/>
          <w:szCs w:val="24"/>
          <w:lang w:val="es-MX"/>
        </w:rPr>
        <w:t>Contrato podrá ser modificado, previo cumplimiento de los requisitos normativos aplicables en términos de la Ley Aplicable, mediante acuerdo por escrito celebrado entre el Estado y el Acreditante.</w:t>
      </w:r>
    </w:p>
    <w:p w:rsidR="00A77056" w:rsidRPr="00CE3B14" w:rsidRDefault="00D13D51" w:rsidP="005925BD">
      <w:pPr>
        <w:jc w:val="both"/>
        <w:rPr>
          <w:spacing w:val="6"/>
          <w:sz w:val="24"/>
          <w:szCs w:val="24"/>
          <w:lang w:val="es-MX"/>
        </w:rPr>
      </w:pPr>
    </w:p>
    <w:p w:rsidR="00A77056" w:rsidRPr="00CE3B14" w:rsidRDefault="00D13D51" w:rsidP="005925BD">
      <w:pPr>
        <w:pStyle w:val="Sangradetextonormal"/>
        <w:spacing w:after="0"/>
        <w:ind w:left="0"/>
        <w:jc w:val="both"/>
        <w:rPr>
          <w:spacing w:val="6"/>
          <w:sz w:val="24"/>
          <w:szCs w:val="24"/>
          <w:lang w:val="es-MX"/>
        </w:rPr>
      </w:pPr>
      <w:r w:rsidRPr="00CE3B14">
        <w:rPr>
          <w:b/>
          <w:spacing w:val="6"/>
          <w:sz w:val="24"/>
          <w:szCs w:val="24"/>
          <w:lang w:val="es-MX"/>
        </w:rPr>
        <w:t xml:space="preserve">Cláusula Vigésima Primera. </w:t>
      </w:r>
      <w:r w:rsidRPr="00CE3B14">
        <w:rPr>
          <w:b/>
          <w:spacing w:val="6"/>
          <w:sz w:val="24"/>
          <w:szCs w:val="24"/>
          <w:u w:val="single"/>
          <w:lang w:val="es-MX"/>
        </w:rPr>
        <w:t>Cesiones del Crédito</w:t>
      </w:r>
      <w:r w:rsidRPr="00CE3B14">
        <w:rPr>
          <w:b/>
          <w:spacing w:val="6"/>
          <w:sz w:val="24"/>
          <w:szCs w:val="24"/>
          <w:lang w:val="es-MX"/>
        </w:rPr>
        <w:t xml:space="preserve">. </w:t>
      </w:r>
      <w:r w:rsidRPr="00CE3B14">
        <w:rPr>
          <w:spacing w:val="6"/>
          <w:sz w:val="24"/>
          <w:szCs w:val="24"/>
          <w:lang w:val="es-MX"/>
        </w:rPr>
        <w:t>Este Cont</w:t>
      </w:r>
      <w:r w:rsidRPr="00CE3B14">
        <w:rPr>
          <w:spacing w:val="6"/>
          <w:sz w:val="24"/>
          <w:szCs w:val="24"/>
          <w:lang w:val="es-MX"/>
        </w:rPr>
        <w:t>rato surtirá sus efectos una vez que haya sido suscrito por el Estado y el Acreditante y posteriormente obligará y beneficiará al Estado y a sus respectivos causahabientes, sucesores o cesionarios, según sea el caso. El Estado no podrá ceder sus derechos y</w:t>
      </w:r>
      <w:r w:rsidRPr="00CE3B14">
        <w:rPr>
          <w:spacing w:val="6"/>
          <w:sz w:val="24"/>
          <w:szCs w:val="24"/>
          <w:lang w:val="es-MX"/>
        </w:rPr>
        <w:t xml:space="preserve"> obligaciones conforme a este Contrato, ni intereses en el mismo, sin el consentimiento previo y por escrito del Acreditante. </w:t>
      </w:r>
    </w:p>
    <w:p w:rsidR="00A77056" w:rsidRPr="00CE3B14" w:rsidRDefault="00D13D51" w:rsidP="005925BD">
      <w:pPr>
        <w:pStyle w:val="Sangradetextonormal"/>
        <w:spacing w:after="0"/>
        <w:rPr>
          <w:spacing w:val="6"/>
          <w:sz w:val="24"/>
          <w:szCs w:val="24"/>
          <w:lang w:val="es-MX"/>
        </w:rPr>
      </w:pPr>
    </w:p>
    <w:p w:rsidR="00A77056" w:rsidRPr="00CE3B14" w:rsidRDefault="00D13D51" w:rsidP="005925BD">
      <w:pPr>
        <w:pStyle w:val="Sangradetextonormal"/>
        <w:spacing w:after="0"/>
        <w:ind w:left="0"/>
        <w:jc w:val="both"/>
        <w:rPr>
          <w:b/>
          <w:spacing w:val="6"/>
          <w:sz w:val="24"/>
          <w:szCs w:val="24"/>
          <w:lang w:val="es-MX"/>
        </w:rPr>
      </w:pPr>
      <w:r w:rsidRPr="00CE3B14">
        <w:rPr>
          <w:spacing w:val="6"/>
          <w:sz w:val="24"/>
          <w:szCs w:val="24"/>
          <w:lang w:val="es-MX"/>
        </w:rPr>
        <w:t xml:space="preserve">El Acreditante por su cuenta podrá ceder este Crédito únicamente mediante cesión ordinaria, </w:t>
      </w:r>
      <w:r w:rsidRPr="00CE3B14">
        <w:rPr>
          <w:i/>
          <w:spacing w:val="6"/>
          <w:sz w:val="24"/>
          <w:szCs w:val="24"/>
          <w:lang w:val="es-MX"/>
        </w:rPr>
        <w:t>en el entendido que</w:t>
      </w:r>
      <w:r w:rsidRPr="00CE3B14">
        <w:rPr>
          <w:spacing w:val="6"/>
          <w:sz w:val="24"/>
          <w:szCs w:val="24"/>
          <w:lang w:val="es-MX"/>
        </w:rPr>
        <w:t xml:space="preserve">: </w:t>
      </w:r>
      <w:r w:rsidRPr="00CE3B14">
        <w:rPr>
          <w:i/>
          <w:spacing w:val="6"/>
          <w:sz w:val="24"/>
          <w:szCs w:val="24"/>
          <w:lang w:val="es-MX"/>
        </w:rPr>
        <w:t>(i)</w:t>
      </w:r>
      <w:r w:rsidRPr="00CE3B14">
        <w:rPr>
          <w:spacing w:val="6"/>
          <w:sz w:val="24"/>
          <w:szCs w:val="24"/>
          <w:lang w:val="es-MX"/>
        </w:rPr>
        <w:t xml:space="preserve"> el Acredita</w:t>
      </w:r>
      <w:r w:rsidRPr="00CE3B14">
        <w:rPr>
          <w:spacing w:val="6"/>
          <w:sz w:val="24"/>
          <w:szCs w:val="24"/>
          <w:lang w:val="es-MX"/>
        </w:rPr>
        <w:t xml:space="preserve">nte no podrá ceder este Contrato a personas físicas o morales extranjeras o a gobiernos de otras naciones y sólo podrá ceder este Contrato de conformidad con las Leyes Aplicables, </w:t>
      </w:r>
      <w:r w:rsidRPr="00CE3B14">
        <w:rPr>
          <w:i/>
          <w:spacing w:val="6"/>
          <w:sz w:val="24"/>
          <w:szCs w:val="24"/>
          <w:lang w:val="es-MX"/>
        </w:rPr>
        <w:t>(ii)</w:t>
      </w:r>
      <w:r w:rsidRPr="00CE3B14">
        <w:rPr>
          <w:spacing w:val="6"/>
          <w:sz w:val="24"/>
          <w:szCs w:val="24"/>
          <w:lang w:val="es-MX"/>
        </w:rPr>
        <w:t xml:space="preserve"> la cesión de derechos del Crédito deberá hacerse junto con la cesión de</w:t>
      </w:r>
      <w:r w:rsidRPr="00CE3B14">
        <w:rPr>
          <w:spacing w:val="6"/>
          <w:sz w:val="24"/>
          <w:szCs w:val="24"/>
          <w:lang w:val="es-MX"/>
        </w:rPr>
        <w:t xml:space="preserve"> los derechos fideicomisarios que correspondan al Acreditante en el Fideicomiso, </w:t>
      </w:r>
      <w:r w:rsidRPr="00CE3B14">
        <w:rPr>
          <w:i/>
          <w:spacing w:val="6"/>
          <w:sz w:val="24"/>
          <w:szCs w:val="24"/>
          <w:lang w:val="es-MX"/>
        </w:rPr>
        <w:t>(iii)</w:t>
      </w:r>
      <w:r w:rsidRPr="00CE3B14">
        <w:rPr>
          <w:spacing w:val="6"/>
          <w:sz w:val="24"/>
          <w:szCs w:val="24"/>
          <w:lang w:val="es-MX"/>
        </w:rPr>
        <w:t xml:space="preserve"> todos los gastos y costos relacionados con dicha cesión serán cubiertos por y a cargo del Acreditante, y </w:t>
      </w:r>
      <w:r w:rsidRPr="00CE3B14">
        <w:rPr>
          <w:i/>
          <w:spacing w:val="6"/>
          <w:sz w:val="24"/>
          <w:szCs w:val="24"/>
          <w:lang w:val="es-MX"/>
        </w:rPr>
        <w:t>(iv)</w:t>
      </w:r>
      <w:r w:rsidRPr="00CE3B14">
        <w:rPr>
          <w:spacing w:val="6"/>
          <w:sz w:val="24"/>
          <w:szCs w:val="24"/>
          <w:lang w:val="es-MX"/>
        </w:rPr>
        <w:t xml:space="preserve"> las cesiones respectivas no serán oponibles al Estado y al </w:t>
      </w:r>
      <w:r w:rsidRPr="00CE3B14">
        <w:rPr>
          <w:spacing w:val="6"/>
          <w:sz w:val="24"/>
          <w:szCs w:val="24"/>
          <w:lang w:val="es-MX"/>
        </w:rPr>
        <w:t>Fiduciario del Fideicomiso, sino hasta después de que les hayan sido notificadas en términos de lo que disponen los artículos 390 del Código de Comercio y/o 2036 del Código Civil Federal.</w:t>
      </w:r>
    </w:p>
    <w:p w:rsidR="00A77056" w:rsidRPr="00CE3B14" w:rsidRDefault="00D13D51" w:rsidP="005925BD">
      <w:pPr>
        <w:jc w:val="both"/>
        <w:rPr>
          <w:b/>
          <w:spacing w:val="6"/>
          <w:sz w:val="24"/>
          <w:szCs w:val="24"/>
          <w:lang w:val="es-MX"/>
        </w:rPr>
      </w:pPr>
    </w:p>
    <w:p w:rsidR="00A77056" w:rsidRPr="00CE3B14" w:rsidRDefault="00D13D51" w:rsidP="005925BD">
      <w:pPr>
        <w:jc w:val="both"/>
        <w:rPr>
          <w:spacing w:val="6"/>
          <w:sz w:val="24"/>
          <w:szCs w:val="24"/>
          <w:lang w:val="es-MX"/>
        </w:rPr>
      </w:pPr>
      <w:r w:rsidRPr="00CE3B14">
        <w:rPr>
          <w:b/>
          <w:spacing w:val="6"/>
          <w:sz w:val="24"/>
          <w:szCs w:val="24"/>
          <w:lang w:val="es-MX"/>
        </w:rPr>
        <w:t xml:space="preserve">Cláusula Vigésima Segunda. </w:t>
      </w:r>
      <w:r w:rsidRPr="00CE3B14">
        <w:rPr>
          <w:b/>
          <w:spacing w:val="6"/>
          <w:sz w:val="24"/>
          <w:szCs w:val="24"/>
          <w:u w:val="single"/>
          <w:lang w:val="es-MX"/>
        </w:rPr>
        <w:t>Encabezados y Autonomía de las Cláusulas</w:t>
      </w:r>
      <w:r w:rsidRPr="00CE3B14">
        <w:rPr>
          <w:spacing w:val="6"/>
          <w:sz w:val="24"/>
          <w:szCs w:val="24"/>
          <w:lang w:val="es-MX"/>
        </w:rPr>
        <w:t>. Las Partes están de acuerdo en que las denominaciones utilizadas en las Cláusulas del presente Contrato son únicamente para efectos de referencia, en tal virtud no limitan de manera alguna el contenido y alcance de las mismas, por lo tanto, las Partes de</w:t>
      </w:r>
      <w:r w:rsidRPr="00CE3B14">
        <w:rPr>
          <w:spacing w:val="6"/>
          <w:sz w:val="24"/>
          <w:szCs w:val="24"/>
          <w:lang w:val="es-MX"/>
        </w:rPr>
        <w:t xml:space="preserve">ben en todos los casos atender a lo pactado en las Cláusulas. </w:t>
      </w:r>
    </w:p>
    <w:p w:rsidR="00A77056" w:rsidRPr="00CE3B14" w:rsidRDefault="00D13D51" w:rsidP="005925BD">
      <w:pPr>
        <w:jc w:val="both"/>
        <w:rPr>
          <w:spacing w:val="6"/>
          <w:sz w:val="24"/>
          <w:szCs w:val="24"/>
          <w:lang w:val="es-MX"/>
        </w:rPr>
      </w:pPr>
    </w:p>
    <w:p w:rsidR="00A77056" w:rsidRPr="00CE3B14" w:rsidRDefault="00D13D51" w:rsidP="005925BD">
      <w:pPr>
        <w:jc w:val="both"/>
        <w:rPr>
          <w:spacing w:val="6"/>
          <w:sz w:val="24"/>
          <w:szCs w:val="24"/>
          <w:lang w:val="es-MX"/>
        </w:rPr>
      </w:pPr>
      <w:r w:rsidRPr="00CE3B14">
        <w:rPr>
          <w:b/>
          <w:bCs/>
          <w:spacing w:val="6"/>
          <w:sz w:val="24"/>
          <w:szCs w:val="24"/>
          <w:lang w:val="es-MX"/>
        </w:rPr>
        <w:t xml:space="preserve">Cláusula Vigésima Tercera. </w:t>
      </w:r>
      <w:r w:rsidRPr="00CE3B14">
        <w:rPr>
          <w:b/>
          <w:bCs/>
          <w:spacing w:val="6"/>
          <w:sz w:val="24"/>
          <w:szCs w:val="24"/>
          <w:u w:val="single"/>
          <w:lang w:val="es-MX"/>
        </w:rPr>
        <w:t>Título Ejecutivo</w:t>
      </w:r>
      <w:r w:rsidRPr="00CE3B14">
        <w:rPr>
          <w:b/>
          <w:bCs/>
          <w:spacing w:val="6"/>
          <w:sz w:val="24"/>
          <w:szCs w:val="24"/>
          <w:lang w:val="es-MX"/>
        </w:rPr>
        <w:t xml:space="preserve">. </w:t>
      </w:r>
      <w:r w:rsidRPr="00CE3B14">
        <w:rPr>
          <w:spacing w:val="6"/>
          <w:sz w:val="24"/>
          <w:szCs w:val="24"/>
          <w:lang w:val="es-MX"/>
        </w:rPr>
        <w:t>Las Partes convienen que este Contrato, junto con el estado de cuenta certificado por contador facultado del Acreditante, constituirán título ejecutivo, sin necesidad del reconocimiento de firma o de cualquier otro requisito y harán prueba plena, en términ</w:t>
      </w:r>
      <w:r w:rsidRPr="00CE3B14">
        <w:rPr>
          <w:spacing w:val="6"/>
          <w:sz w:val="24"/>
          <w:szCs w:val="24"/>
          <w:lang w:val="es-MX"/>
        </w:rPr>
        <w:t xml:space="preserve">os de lo que dispone el artículo 68 de la Ley de Instituciones de Crédito, para fijar los saldos resultantes a cargo del Estado. </w:t>
      </w:r>
    </w:p>
    <w:p w:rsidR="00A77056" w:rsidRPr="00CE3B14" w:rsidRDefault="00D13D51" w:rsidP="005925BD">
      <w:pPr>
        <w:jc w:val="both"/>
        <w:rPr>
          <w:spacing w:val="6"/>
          <w:sz w:val="24"/>
          <w:szCs w:val="24"/>
          <w:lang w:val="es-MX"/>
        </w:rPr>
      </w:pPr>
    </w:p>
    <w:p w:rsidR="00A77056" w:rsidRPr="00CE3B14" w:rsidRDefault="00D13D51" w:rsidP="005925BD">
      <w:pPr>
        <w:jc w:val="both"/>
        <w:rPr>
          <w:spacing w:val="6"/>
          <w:sz w:val="24"/>
          <w:szCs w:val="24"/>
          <w:lang w:val="es-MX"/>
        </w:rPr>
      </w:pPr>
      <w:r w:rsidRPr="00CE3B14">
        <w:rPr>
          <w:b/>
          <w:bCs/>
          <w:spacing w:val="6"/>
          <w:sz w:val="24"/>
          <w:szCs w:val="24"/>
          <w:lang w:val="es-MX"/>
        </w:rPr>
        <w:t xml:space="preserve">Cláusula Vigésima Cuarta. </w:t>
      </w:r>
      <w:r w:rsidRPr="00CE3B14">
        <w:rPr>
          <w:b/>
          <w:bCs/>
          <w:spacing w:val="6"/>
          <w:sz w:val="24"/>
          <w:szCs w:val="24"/>
          <w:u w:val="single"/>
          <w:lang w:val="es-MX"/>
        </w:rPr>
        <w:t>Renuncia de Derechos</w:t>
      </w:r>
      <w:r w:rsidRPr="00CE3B14">
        <w:rPr>
          <w:b/>
          <w:bCs/>
          <w:spacing w:val="6"/>
          <w:sz w:val="24"/>
          <w:szCs w:val="24"/>
          <w:lang w:val="es-MX"/>
        </w:rPr>
        <w:t>.</w:t>
      </w:r>
      <w:r w:rsidRPr="00CE3B14">
        <w:rPr>
          <w:spacing w:val="6"/>
          <w:sz w:val="24"/>
          <w:szCs w:val="24"/>
          <w:lang w:val="es-MX"/>
        </w:rPr>
        <w:t xml:space="preserve"> La omisión por parte del Acreditante en el ejercicio de cualquiera de los der</w:t>
      </w:r>
      <w:r w:rsidRPr="00CE3B14">
        <w:rPr>
          <w:spacing w:val="6"/>
          <w:sz w:val="24"/>
          <w:szCs w:val="24"/>
          <w:lang w:val="es-MX"/>
        </w:rPr>
        <w:t>echos previstos en este Contrato, en ningún caso tendrá el efecto de una renuncia a los mismos, ni el ejercicio singular o parcial por parte del Acreditante de cualquier derecho derivado de lo pactado en este Contrato excluye algún otro derecho, facultad o</w:t>
      </w:r>
      <w:r w:rsidRPr="00CE3B14">
        <w:rPr>
          <w:spacing w:val="6"/>
          <w:sz w:val="24"/>
          <w:szCs w:val="24"/>
          <w:lang w:val="es-MX"/>
        </w:rPr>
        <w:t xml:space="preserve"> privilegio a su favor.</w:t>
      </w:r>
    </w:p>
    <w:p w:rsidR="00A77056" w:rsidRPr="00CE3B14" w:rsidRDefault="00D13D51" w:rsidP="005925BD">
      <w:pPr>
        <w:jc w:val="both"/>
        <w:rPr>
          <w:bCs/>
          <w:spacing w:val="6"/>
          <w:sz w:val="24"/>
          <w:szCs w:val="24"/>
          <w:lang w:val="es-MX"/>
        </w:rPr>
      </w:pPr>
    </w:p>
    <w:p w:rsidR="00A77056" w:rsidRPr="00CE3B14" w:rsidRDefault="00D13D51" w:rsidP="005925BD">
      <w:pPr>
        <w:pStyle w:val="Textoindependiente"/>
        <w:rPr>
          <w:rFonts w:ascii="Times New Roman" w:hAnsi="Times New Roman"/>
          <w:spacing w:val="6"/>
          <w:sz w:val="24"/>
          <w:szCs w:val="24"/>
          <w:lang w:val="es-MX"/>
        </w:rPr>
      </w:pPr>
      <w:r w:rsidRPr="00CE3B14">
        <w:rPr>
          <w:rFonts w:ascii="Times New Roman" w:hAnsi="Times New Roman"/>
          <w:b/>
          <w:spacing w:val="6"/>
          <w:sz w:val="24"/>
          <w:szCs w:val="24"/>
          <w:lang w:val="es-MX"/>
        </w:rPr>
        <w:t xml:space="preserve">Cláusula Vigésima Quinta. </w:t>
      </w:r>
      <w:r w:rsidRPr="00CE3B14">
        <w:rPr>
          <w:rFonts w:ascii="Times New Roman" w:hAnsi="Times New Roman"/>
          <w:b/>
          <w:spacing w:val="6"/>
          <w:sz w:val="24"/>
          <w:szCs w:val="24"/>
          <w:u w:val="single"/>
          <w:lang w:val="es-MX"/>
        </w:rPr>
        <w:t>Renuncia a la Restricción y Denuncia</w:t>
      </w:r>
      <w:r w:rsidRPr="00CE3B14">
        <w:rPr>
          <w:rFonts w:ascii="Times New Roman" w:hAnsi="Times New Roman"/>
          <w:b/>
          <w:spacing w:val="6"/>
          <w:sz w:val="24"/>
          <w:szCs w:val="24"/>
          <w:lang w:val="es-MX"/>
        </w:rPr>
        <w:t xml:space="preserve">. </w:t>
      </w:r>
      <w:r w:rsidRPr="00CE3B14">
        <w:rPr>
          <w:rFonts w:ascii="Times New Roman" w:hAnsi="Times New Roman"/>
          <w:spacing w:val="6"/>
          <w:sz w:val="24"/>
          <w:szCs w:val="24"/>
          <w:lang w:val="es-MX"/>
        </w:rPr>
        <w:t>El Acreditante renuncia expresamente a su derecho de restringir el importe del Crédito o el plazo en que el Estado puede disponer del mismo, o ambos a la vez, de confo</w:t>
      </w:r>
      <w:r w:rsidRPr="00CE3B14">
        <w:rPr>
          <w:rFonts w:ascii="Times New Roman" w:hAnsi="Times New Roman"/>
          <w:spacing w:val="6"/>
          <w:sz w:val="24"/>
          <w:szCs w:val="24"/>
          <w:lang w:val="es-MX"/>
        </w:rPr>
        <w:t>rmidad con el artículo 294 de la Ley General de Títulos y Operaciones de Crédito. Asimismo, el Acreditante renuncia expresamente a su derecho a denunciar el presente Contrato, de conformidad con el artículo citado. Lo anterior no implica una renuncia al de</w:t>
      </w:r>
      <w:r w:rsidRPr="00CE3B14">
        <w:rPr>
          <w:rFonts w:ascii="Times New Roman" w:hAnsi="Times New Roman"/>
          <w:spacing w:val="6"/>
          <w:sz w:val="24"/>
          <w:szCs w:val="24"/>
          <w:lang w:val="es-MX"/>
        </w:rPr>
        <w:t>recho del Acreditante a exigir el vencimiento anticipado del Crédito en el caso que exista una Causa de Vencimiento Anticipado, sujeto a lo establecido en la Cláusula Décima Cuarta del presente Contrato.</w:t>
      </w:r>
    </w:p>
    <w:p w:rsidR="00A77056" w:rsidRPr="00CE3B14" w:rsidRDefault="00D13D51" w:rsidP="005925BD">
      <w:pPr>
        <w:jc w:val="both"/>
        <w:rPr>
          <w:bCs/>
          <w:spacing w:val="6"/>
          <w:sz w:val="24"/>
          <w:szCs w:val="24"/>
          <w:lang w:val="es-MX"/>
        </w:rPr>
      </w:pPr>
    </w:p>
    <w:p w:rsidR="00A77056" w:rsidRPr="00CE3B14" w:rsidRDefault="00D13D51" w:rsidP="005925BD">
      <w:pPr>
        <w:jc w:val="both"/>
        <w:rPr>
          <w:spacing w:val="6"/>
          <w:sz w:val="24"/>
          <w:szCs w:val="24"/>
          <w:lang w:val="es-MX"/>
        </w:rPr>
      </w:pPr>
      <w:r w:rsidRPr="00CE3B14">
        <w:rPr>
          <w:b/>
          <w:bCs/>
          <w:spacing w:val="6"/>
          <w:sz w:val="24"/>
          <w:szCs w:val="24"/>
          <w:lang w:val="es-MX"/>
        </w:rPr>
        <w:t xml:space="preserve">Cláusula Vigésima Sexta. </w:t>
      </w:r>
      <w:r w:rsidRPr="00CE3B14">
        <w:rPr>
          <w:b/>
          <w:bCs/>
          <w:spacing w:val="6"/>
          <w:sz w:val="24"/>
          <w:szCs w:val="24"/>
          <w:u w:val="single"/>
          <w:lang w:val="es-MX"/>
        </w:rPr>
        <w:t>Gastos</w:t>
      </w:r>
      <w:r w:rsidRPr="00CE3B14">
        <w:rPr>
          <w:b/>
          <w:bCs/>
          <w:spacing w:val="6"/>
          <w:sz w:val="24"/>
          <w:szCs w:val="24"/>
          <w:lang w:val="es-MX"/>
        </w:rPr>
        <w:t xml:space="preserve">. </w:t>
      </w:r>
      <w:r w:rsidRPr="00CE3B14">
        <w:rPr>
          <w:spacing w:val="6"/>
          <w:sz w:val="24"/>
          <w:szCs w:val="24"/>
          <w:lang w:val="es-MX"/>
        </w:rPr>
        <w:t>En su caso, los ga</w:t>
      </w:r>
      <w:r w:rsidRPr="00CE3B14">
        <w:rPr>
          <w:spacing w:val="6"/>
          <w:sz w:val="24"/>
          <w:szCs w:val="24"/>
          <w:lang w:val="es-MX"/>
        </w:rPr>
        <w:t>stos, honorarios e impuestos que se originen con motivo de la celebración del presente Contrato y las gestiones para el cumplimiento de las condiciones suspensivas serán por cuenta del Estado.</w:t>
      </w:r>
    </w:p>
    <w:p w:rsidR="00A77056" w:rsidRPr="00CE3B14" w:rsidRDefault="00D13D51" w:rsidP="005925BD">
      <w:pPr>
        <w:jc w:val="both"/>
        <w:rPr>
          <w:spacing w:val="6"/>
          <w:sz w:val="24"/>
          <w:szCs w:val="24"/>
          <w:lang w:val="es-MX"/>
        </w:rPr>
      </w:pPr>
    </w:p>
    <w:p w:rsidR="00A77056" w:rsidRPr="00CE3B14" w:rsidRDefault="00D13D51" w:rsidP="005925BD">
      <w:pPr>
        <w:jc w:val="both"/>
        <w:rPr>
          <w:spacing w:val="6"/>
          <w:sz w:val="24"/>
          <w:szCs w:val="24"/>
          <w:lang w:val="es-MX"/>
        </w:rPr>
      </w:pPr>
      <w:r w:rsidRPr="00CE3B14">
        <w:rPr>
          <w:b/>
          <w:spacing w:val="6"/>
          <w:sz w:val="24"/>
          <w:szCs w:val="24"/>
          <w:lang w:val="es-MX"/>
        </w:rPr>
        <w:t xml:space="preserve">Cláusula Vigésima Séptima. </w:t>
      </w:r>
      <w:r w:rsidRPr="00CE3B14">
        <w:rPr>
          <w:b/>
          <w:spacing w:val="6"/>
          <w:sz w:val="24"/>
          <w:szCs w:val="24"/>
          <w:u w:val="single"/>
          <w:lang w:val="es-MX"/>
        </w:rPr>
        <w:t>Reserva Legal</w:t>
      </w:r>
      <w:r w:rsidRPr="00CE3B14">
        <w:rPr>
          <w:b/>
          <w:spacing w:val="6"/>
          <w:sz w:val="24"/>
          <w:szCs w:val="24"/>
          <w:lang w:val="es-MX"/>
        </w:rPr>
        <w:t>.</w:t>
      </w:r>
      <w:r w:rsidRPr="00CE3B14">
        <w:rPr>
          <w:spacing w:val="6"/>
          <w:sz w:val="24"/>
          <w:szCs w:val="24"/>
          <w:lang w:val="es-MX"/>
        </w:rPr>
        <w:t xml:space="preserve"> En su caso, la inval</w:t>
      </w:r>
      <w:r w:rsidRPr="00CE3B14">
        <w:rPr>
          <w:spacing w:val="6"/>
          <w:sz w:val="24"/>
          <w:szCs w:val="24"/>
          <w:lang w:val="es-MX"/>
        </w:rPr>
        <w:t>idez, nulidad o ilicitud de una o más de las Cláusulas o estipulaciones contenidas en este Contrato o de cualquier contrato o instrumento que se celebre en virtud del mismo, no afectará la validez o exigibilidad del mismo en general, ni de las demás Cláusu</w:t>
      </w:r>
      <w:r w:rsidRPr="00CE3B14">
        <w:rPr>
          <w:spacing w:val="6"/>
          <w:sz w:val="24"/>
          <w:szCs w:val="24"/>
          <w:lang w:val="es-MX"/>
        </w:rPr>
        <w:t>las o estipulaciones o de cualquier contrato o instrumento que se celebre en virtud del mismo, sino que éste o éstos deberán interpretarse como si la Cláusula o estipulación declarada inválida, nula o ilícita por la autoridad jurisdiccional competente, nun</w:t>
      </w:r>
      <w:r w:rsidRPr="00CE3B14">
        <w:rPr>
          <w:spacing w:val="6"/>
          <w:sz w:val="24"/>
          <w:szCs w:val="24"/>
          <w:lang w:val="es-MX"/>
        </w:rPr>
        <w:t xml:space="preserve">ca hubiere sido escrita. </w:t>
      </w:r>
    </w:p>
    <w:p w:rsidR="00A77056" w:rsidRPr="00CE3B14" w:rsidRDefault="00D13D51" w:rsidP="005925BD">
      <w:pPr>
        <w:jc w:val="both"/>
        <w:rPr>
          <w:spacing w:val="6"/>
          <w:sz w:val="24"/>
          <w:szCs w:val="24"/>
          <w:lang w:val="es-MX"/>
        </w:rPr>
      </w:pPr>
    </w:p>
    <w:p w:rsidR="00A77056" w:rsidRPr="00CE3B14" w:rsidRDefault="00D13D51" w:rsidP="005925BD">
      <w:pPr>
        <w:jc w:val="both"/>
        <w:rPr>
          <w:spacing w:val="6"/>
          <w:sz w:val="24"/>
          <w:szCs w:val="24"/>
          <w:lang w:val="es-MX"/>
        </w:rPr>
      </w:pPr>
      <w:r w:rsidRPr="00CE3B14">
        <w:rPr>
          <w:b/>
          <w:spacing w:val="6"/>
          <w:sz w:val="24"/>
          <w:szCs w:val="24"/>
          <w:lang w:val="es-MX"/>
        </w:rPr>
        <w:t xml:space="preserve">Cláusula Vigésima Octava. </w:t>
      </w:r>
      <w:r w:rsidRPr="00CE3B14">
        <w:rPr>
          <w:b/>
          <w:spacing w:val="6"/>
          <w:sz w:val="24"/>
          <w:szCs w:val="24"/>
          <w:u w:val="single"/>
          <w:lang w:val="es-MX"/>
        </w:rPr>
        <w:t>Información Crediticia</w:t>
      </w:r>
      <w:r w:rsidRPr="00CE3B14">
        <w:rPr>
          <w:spacing w:val="6"/>
          <w:sz w:val="24"/>
          <w:szCs w:val="24"/>
          <w:lang w:val="es-MX"/>
        </w:rPr>
        <w:t>. Para cumplir con lo dispuesto por la Ley para Regular las Sociedades de Información Crediticia, el Estado en este acto autoriza expresa e irrevocablemente al Acreditante, para rea</w:t>
      </w:r>
      <w:r w:rsidRPr="00CE3B14">
        <w:rPr>
          <w:spacing w:val="6"/>
          <w:sz w:val="24"/>
          <w:szCs w:val="24"/>
          <w:lang w:val="es-MX"/>
        </w:rPr>
        <w:t>lizar, durante la vigencia del presente Contrato, consultas periódicas y proporcionar información, según este estime conveniente, a las sociedades de información crediticia respecto del historial crediticio del Estado. En adición a las instituciones señala</w:t>
      </w:r>
      <w:r w:rsidRPr="00CE3B14">
        <w:rPr>
          <w:spacing w:val="6"/>
          <w:sz w:val="24"/>
          <w:szCs w:val="24"/>
          <w:lang w:val="es-MX"/>
        </w:rPr>
        <w:t xml:space="preserve">das en la Ley de Instituciones de Crédito, el Estado autoriza al Acreditante para que, durante la vigencia del Contrato divulgue la información que se derive de las operaciones a que se hace referencia en los documentos del financiamiento, en la medida en </w:t>
      </w:r>
      <w:r w:rsidRPr="00CE3B14">
        <w:rPr>
          <w:spacing w:val="6"/>
          <w:sz w:val="24"/>
          <w:szCs w:val="24"/>
          <w:lang w:val="es-MX"/>
        </w:rPr>
        <w:t>que lo requiera la legislación aplicable, el Banco de México y demás Autoridades Gubernamentales que correspondan.</w:t>
      </w:r>
    </w:p>
    <w:p w:rsidR="00A77056" w:rsidRPr="00CE3B14" w:rsidRDefault="00D13D51" w:rsidP="005925BD">
      <w:pPr>
        <w:jc w:val="both"/>
        <w:rPr>
          <w:spacing w:val="6"/>
          <w:sz w:val="24"/>
          <w:szCs w:val="24"/>
          <w:lang w:val="es-MX"/>
        </w:rPr>
      </w:pPr>
    </w:p>
    <w:p w:rsidR="00A77056" w:rsidRPr="00CE3B14" w:rsidRDefault="00D13D51" w:rsidP="005925BD">
      <w:pPr>
        <w:jc w:val="both"/>
        <w:rPr>
          <w:spacing w:val="6"/>
          <w:sz w:val="24"/>
          <w:szCs w:val="24"/>
          <w:lang w:val="es-MX"/>
        </w:rPr>
      </w:pPr>
      <w:r w:rsidRPr="00CE3B14">
        <w:rPr>
          <w:spacing w:val="6"/>
          <w:sz w:val="24"/>
          <w:szCs w:val="24"/>
          <w:lang w:val="es-MX"/>
        </w:rPr>
        <w:t xml:space="preserve">El Estado faculta y autoriza expresa e irrevocablemente a la Acreditante para: </w:t>
      </w:r>
      <w:r w:rsidRPr="00CE3B14">
        <w:rPr>
          <w:i/>
          <w:iCs/>
          <w:spacing w:val="6"/>
          <w:sz w:val="24"/>
          <w:szCs w:val="24"/>
          <w:lang w:val="es-MX"/>
        </w:rPr>
        <w:t>(i)</w:t>
      </w:r>
      <w:r w:rsidRPr="00CE3B14">
        <w:rPr>
          <w:spacing w:val="6"/>
          <w:sz w:val="24"/>
          <w:szCs w:val="24"/>
          <w:lang w:val="es-MX"/>
        </w:rPr>
        <w:t xml:space="preserve"> obtener información relativa de todas las operaciones activas y otras de naturaleza análoga que mantengan con cualquier otra institución de crédito o sociedad mercantil, </w:t>
      </w:r>
      <w:r w:rsidRPr="00CE3B14">
        <w:rPr>
          <w:i/>
          <w:iCs/>
          <w:spacing w:val="6"/>
          <w:sz w:val="24"/>
          <w:szCs w:val="24"/>
          <w:lang w:val="es-MX"/>
        </w:rPr>
        <w:t>(ii)</w:t>
      </w:r>
      <w:r w:rsidRPr="00CE3B14">
        <w:rPr>
          <w:spacing w:val="6"/>
          <w:sz w:val="24"/>
          <w:szCs w:val="24"/>
          <w:lang w:val="es-MX"/>
        </w:rPr>
        <w:t xml:space="preserve"> proporcionar información sobre el historial crediticio del Estado a otros usuari</w:t>
      </w:r>
      <w:r w:rsidRPr="00CE3B14">
        <w:rPr>
          <w:spacing w:val="6"/>
          <w:sz w:val="24"/>
          <w:szCs w:val="24"/>
          <w:lang w:val="es-MX"/>
        </w:rPr>
        <w:t>os de las Sociedades de Información Crediticia, llámense centrales de informes de crédito o cualquier otra dedicado a investigar y proporcionar informes de crédito, así como Instituciones Calificadoras en general, ya sea nacionales o extranjeras, conociend</w:t>
      </w:r>
      <w:r w:rsidRPr="00CE3B14">
        <w:rPr>
          <w:spacing w:val="6"/>
          <w:sz w:val="24"/>
          <w:szCs w:val="24"/>
          <w:lang w:val="es-MX"/>
        </w:rPr>
        <w:t xml:space="preserve">o la naturaleza y alcance de dicha información, y </w:t>
      </w:r>
      <w:r w:rsidRPr="00CE3B14">
        <w:rPr>
          <w:i/>
          <w:iCs/>
          <w:spacing w:val="6"/>
          <w:sz w:val="24"/>
          <w:szCs w:val="24"/>
          <w:lang w:val="es-MX"/>
        </w:rPr>
        <w:t>(iii)</w:t>
      </w:r>
      <w:r w:rsidRPr="00CE3B14">
        <w:rPr>
          <w:spacing w:val="6"/>
          <w:sz w:val="24"/>
          <w:szCs w:val="24"/>
          <w:lang w:val="es-MX"/>
        </w:rPr>
        <w:t xml:space="preserve"> divulgar o revelar en todo o parte la información relativa y que derive de la operación objeto del presente Contrato, sin responsabilidad alguna para el Acreditante, sea por determinación de autoridad</w:t>
      </w:r>
      <w:r w:rsidRPr="00CE3B14">
        <w:rPr>
          <w:spacing w:val="6"/>
          <w:sz w:val="24"/>
          <w:szCs w:val="24"/>
          <w:lang w:val="es-MX"/>
        </w:rPr>
        <w:t xml:space="preserve"> competente, entre ellas, el Instituto Nacional de Transparencia, Acceso a la Información y Protección de Datos Personales, y/o por disposición legal presente o futura. </w:t>
      </w:r>
    </w:p>
    <w:p w:rsidR="00A77056" w:rsidRPr="00CE3B14" w:rsidRDefault="00D13D51" w:rsidP="005925BD">
      <w:pPr>
        <w:jc w:val="both"/>
        <w:rPr>
          <w:spacing w:val="6"/>
          <w:sz w:val="24"/>
          <w:szCs w:val="24"/>
          <w:lang w:val="es-MX"/>
        </w:rPr>
      </w:pPr>
    </w:p>
    <w:p w:rsidR="00A77056" w:rsidRPr="00CE3B14" w:rsidRDefault="00D13D51" w:rsidP="005925BD">
      <w:pPr>
        <w:jc w:val="both"/>
        <w:rPr>
          <w:spacing w:val="6"/>
          <w:sz w:val="24"/>
          <w:szCs w:val="24"/>
          <w:lang w:val="es-MX"/>
        </w:rPr>
      </w:pPr>
      <w:r w:rsidRPr="00CE3B14">
        <w:rPr>
          <w:b/>
          <w:spacing w:val="6"/>
          <w:sz w:val="24"/>
          <w:szCs w:val="24"/>
          <w:lang w:val="es-MX"/>
        </w:rPr>
        <w:t xml:space="preserve">Cláusula Vigésima Novena. </w:t>
      </w:r>
      <w:r w:rsidRPr="00CE3B14">
        <w:rPr>
          <w:b/>
          <w:spacing w:val="6"/>
          <w:sz w:val="24"/>
          <w:szCs w:val="24"/>
          <w:u w:val="single"/>
          <w:lang w:val="es-MX"/>
        </w:rPr>
        <w:t>Lavado de Dinero</w:t>
      </w:r>
      <w:r w:rsidRPr="00CE3B14">
        <w:rPr>
          <w:b/>
          <w:spacing w:val="6"/>
          <w:sz w:val="24"/>
          <w:szCs w:val="24"/>
          <w:lang w:val="es-MX"/>
        </w:rPr>
        <w:t>.</w:t>
      </w:r>
      <w:r w:rsidRPr="00CE3B14">
        <w:rPr>
          <w:spacing w:val="6"/>
          <w:sz w:val="24"/>
          <w:szCs w:val="24"/>
          <w:lang w:val="es-MX"/>
        </w:rPr>
        <w:t xml:space="preserve"> Bajo protesta de decir verdad, el Estado </w:t>
      </w:r>
      <w:r w:rsidRPr="00CE3B14">
        <w:rPr>
          <w:spacing w:val="6"/>
          <w:sz w:val="24"/>
          <w:szCs w:val="24"/>
          <w:lang w:val="es-MX"/>
        </w:rPr>
        <w:t xml:space="preserve">declara y se obliga a que: </w:t>
      </w:r>
      <w:r w:rsidRPr="00CE3B14">
        <w:rPr>
          <w:i/>
          <w:spacing w:val="6"/>
          <w:sz w:val="24"/>
          <w:szCs w:val="24"/>
          <w:lang w:val="es-MX"/>
        </w:rPr>
        <w:t>(i)</w:t>
      </w:r>
      <w:r w:rsidRPr="00CE3B14">
        <w:rPr>
          <w:spacing w:val="6"/>
          <w:sz w:val="24"/>
          <w:szCs w:val="24"/>
          <w:lang w:val="es-MX"/>
        </w:rPr>
        <w:t xml:space="preserve"> los recursos que le sean otorgados por virtud de la celebración del presente contrato serán utilizados para un fin lícito y en ningún momento serán utilizados para llevar a cabo o alentar alguna actividad ilícita, y </w:t>
      </w:r>
      <w:r w:rsidRPr="00CE3B14">
        <w:rPr>
          <w:i/>
          <w:spacing w:val="6"/>
          <w:sz w:val="24"/>
          <w:szCs w:val="24"/>
          <w:lang w:val="es-MX"/>
        </w:rPr>
        <w:t>(ii)</w:t>
      </w:r>
      <w:r w:rsidRPr="00CE3B14">
        <w:rPr>
          <w:spacing w:val="6"/>
          <w:sz w:val="24"/>
          <w:szCs w:val="24"/>
          <w:lang w:val="es-MX"/>
        </w:rPr>
        <w:t xml:space="preserve"> está</w:t>
      </w:r>
      <w:r w:rsidRPr="00CE3B14">
        <w:rPr>
          <w:spacing w:val="6"/>
          <w:sz w:val="24"/>
          <w:szCs w:val="24"/>
          <w:lang w:val="es-MX"/>
        </w:rPr>
        <w:t xml:space="preserve"> actuando a nombre y por cuenta propia, es decir, los beneficios derivados de este Contrato y de cada operación relacionada con el mismo no se realizan ni realizarán a nombre y por cuenta de un tercero distinto al Estado que reciba los beneficios de este C</w:t>
      </w:r>
      <w:r w:rsidRPr="00CE3B14">
        <w:rPr>
          <w:spacing w:val="6"/>
          <w:sz w:val="24"/>
          <w:szCs w:val="24"/>
          <w:lang w:val="es-MX"/>
        </w:rPr>
        <w:t>ontrato.</w:t>
      </w:r>
    </w:p>
    <w:p w:rsidR="00A77056" w:rsidRPr="00CE3B14" w:rsidRDefault="00D13D51" w:rsidP="005925BD">
      <w:pPr>
        <w:jc w:val="both"/>
        <w:rPr>
          <w:spacing w:val="6"/>
          <w:sz w:val="24"/>
          <w:szCs w:val="24"/>
          <w:lang w:val="es-MX"/>
        </w:rPr>
      </w:pPr>
    </w:p>
    <w:p w:rsidR="00A77056" w:rsidRPr="00CE3B14" w:rsidRDefault="00D13D51" w:rsidP="005925BD">
      <w:pPr>
        <w:jc w:val="both"/>
        <w:rPr>
          <w:spacing w:val="6"/>
          <w:sz w:val="24"/>
          <w:szCs w:val="24"/>
          <w:lang w:val="es-MX"/>
        </w:rPr>
      </w:pPr>
      <w:r w:rsidRPr="00CE3B14">
        <w:rPr>
          <w:spacing w:val="6"/>
          <w:sz w:val="24"/>
          <w:szCs w:val="24"/>
          <w:lang w:val="es-MX"/>
        </w:rPr>
        <w:t>[</w:t>
      </w:r>
      <w:r w:rsidRPr="00CE3B14">
        <w:rPr>
          <w:b/>
          <w:bCs/>
          <w:spacing w:val="6"/>
          <w:sz w:val="24"/>
          <w:szCs w:val="24"/>
          <w:lang w:val="es-MX"/>
        </w:rPr>
        <w:t>Cláusula Trigésima</w:t>
      </w:r>
      <w:r w:rsidRPr="00CE3B14">
        <w:rPr>
          <w:b/>
          <w:spacing w:val="6"/>
          <w:sz w:val="24"/>
          <w:szCs w:val="24"/>
          <w:lang w:val="es-MX"/>
        </w:rPr>
        <w:t xml:space="preserve">. </w:t>
      </w:r>
      <w:r w:rsidRPr="00CE3B14">
        <w:rPr>
          <w:b/>
          <w:spacing w:val="6"/>
          <w:sz w:val="24"/>
          <w:szCs w:val="24"/>
          <w:u w:val="single"/>
          <w:lang w:val="es-MX"/>
        </w:rPr>
        <w:t>Autorización para Divulgar Información</w:t>
      </w:r>
      <w:r w:rsidRPr="00CE3B14">
        <w:rPr>
          <w:spacing w:val="6"/>
          <w:sz w:val="24"/>
          <w:szCs w:val="24"/>
          <w:lang w:val="es-MX"/>
        </w:rPr>
        <w:t xml:space="preserve">. En este acto el Estado faculta y autoriza al Acreditante para divulgar o revelar en todo o parte la información relativa y que derive de la operación objeto del presente </w:t>
      </w:r>
      <w:r w:rsidRPr="00CE3B14">
        <w:rPr>
          <w:spacing w:val="6"/>
          <w:sz w:val="24"/>
          <w:szCs w:val="24"/>
          <w:lang w:val="es-MX"/>
        </w:rPr>
        <w:t>Contrato, sin responsabilidad alguna para el Acreditante, sea por determinación de autoridad competente, entre ellas, el Instituto Nacional de Transparencia, Acceso a la Información y Protección de Datos Personales, y/o por disposición legal presente o fut</w:t>
      </w:r>
      <w:r w:rsidRPr="00CE3B14">
        <w:rPr>
          <w:spacing w:val="6"/>
          <w:sz w:val="24"/>
          <w:szCs w:val="24"/>
          <w:lang w:val="es-MX"/>
        </w:rPr>
        <w:t>ura. En el hipotético caso de que se actualice cualquiera de los supuestos anteriores, el Acreditante se compromete a revelar únicamente la información que se encuentre obligado a divulgar y a notificar por escrito al Estado de la información que haya teni</w:t>
      </w:r>
      <w:r w:rsidRPr="00CE3B14">
        <w:rPr>
          <w:spacing w:val="6"/>
          <w:sz w:val="24"/>
          <w:szCs w:val="24"/>
          <w:lang w:val="es-MX"/>
        </w:rPr>
        <w:t>do que revelar.]</w:t>
      </w:r>
      <w:r>
        <w:rPr>
          <w:rStyle w:val="Refdenotaalpie"/>
          <w:spacing w:val="6"/>
          <w:sz w:val="24"/>
          <w:szCs w:val="24"/>
          <w:lang w:val="es-MX"/>
        </w:rPr>
        <w:footnoteReference w:id="32"/>
      </w:r>
    </w:p>
    <w:p w:rsidR="00A77056" w:rsidRPr="00CE3B14" w:rsidRDefault="00D13D51" w:rsidP="005925BD">
      <w:pPr>
        <w:jc w:val="both"/>
        <w:rPr>
          <w:spacing w:val="6"/>
          <w:sz w:val="24"/>
          <w:szCs w:val="24"/>
          <w:lang w:val="es-MX"/>
        </w:rPr>
      </w:pPr>
    </w:p>
    <w:p w:rsidR="00A77056" w:rsidRPr="00CE3B14" w:rsidRDefault="00D13D51" w:rsidP="005925BD">
      <w:pPr>
        <w:jc w:val="both"/>
        <w:rPr>
          <w:spacing w:val="6"/>
          <w:sz w:val="24"/>
          <w:szCs w:val="24"/>
          <w:lang w:val="es-MX"/>
        </w:rPr>
      </w:pPr>
      <w:r w:rsidRPr="00CE3B14">
        <w:rPr>
          <w:spacing w:val="6"/>
          <w:sz w:val="24"/>
          <w:szCs w:val="24"/>
          <w:lang w:val="es-MX"/>
        </w:rPr>
        <w:t>[</w:t>
      </w:r>
      <w:r w:rsidRPr="00CE3B14">
        <w:rPr>
          <w:b/>
          <w:spacing w:val="6"/>
          <w:sz w:val="24"/>
          <w:szCs w:val="24"/>
          <w:lang w:val="es-MX"/>
        </w:rPr>
        <w:t xml:space="preserve">Cláusula Trigésima Primera. </w:t>
      </w:r>
      <w:r w:rsidRPr="00CE3B14">
        <w:rPr>
          <w:b/>
          <w:spacing w:val="6"/>
          <w:sz w:val="24"/>
          <w:szCs w:val="24"/>
          <w:u w:val="single"/>
          <w:lang w:val="es-MX"/>
        </w:rPr>
        <w:t>Protección de Datos Personales</w:t>
      </w:r>
      <w:r w:rsidRPr="00CE3B14">
        <w:rPr>
          <w:spacing w:val="6"/>
          <w:sz w:val="24"/>
          <w:szCs w:val="24"/>
          <w:lang w:val="es-MX"/>
        </w:rPr>
        <w:t>. Las Partes se comprometen a poner a disposición de los titulares de los datos personales, el aviso de privacidad previo al tratamiento de los mismos, y a garantizar la protecc</w:t>
      </w:r>
      <w:r w:rsidRPr="00CE3B14">
        <w:rPr>
          <w:spacing w:val="6"/>
          <w:sz w:val="24"/>
          <w:szCs w:val="24"/>
          <w:lang w:val="es-MX"/>
        </w:rPr>
        <w:t xml:space="preserve">ión de los datos personales de conformidad con las finalidades establecidas en los respectivos avisos de privacidad, en términos de lo dispuesto en la Ley General de Protección de Datos Personales en Posesión de Sujetos Obligados. En el supuesto de que se </w:t>
      </w:r>
      <w:r w:rsidRPr="00CE3B14">
        <w:rPr>
          <w:spacing w:val="6"/>
          <w:sz w:val="24"/>
          <w:szCs w:val="24"/>
          <w:lang w:val="es-MX"/>
        </w:rPr>
        <w:t>modifiquen las finalidades para el tratamiento de los datos personales, las Partes deberán actualizar los avisos de privacidad correspondientes e informar a los titulares de los datos personales.]</w:t>
      </w:r>
      <w:r>
        <w:rPr>
          <w:rStyle w:val="Refdenotaalpie"/>
          <w:spacing w:val="6"/>
          <w:sz w:val="24"/>
          <w:szCs w:val="24"/>
          <w:lang w:val="es-MX"/>
        </w:rPr>
        <w:footnoteReference w:id="33"/>
      </w:r>
    </w:p>
    <w:p w:rsidR="00A77056" w:rsidRPr="00CE3B14" w:rsidRDefault="00D13D51" w:rsidP="005925BD">
      <w:pPr>
        <w:jc w:val="both"/>
        <w:rPr>
          <w:spacing w:val="6"/>
          <w:sz w:val="24"/>
          <w:szCs w:val="24"/>
          <w:lang w:val="es-MX"/>
        </w:rPr>
      </w:pPr>
    </w:p>
    <w:p w:rsidR="00A77056" w:rsidRPr="00CE3B14" w:rsidRDefault="00D13D51" w:rsidP="005925BD">
      <w:pPr>
        <w:jc w:val="both"/>
        <w:rPr>
          <w:spacing w:val="6"/>
          <w:sz w:val="24"/>
          <w:szCs w:val="24"/>
          <w:lang w:val="es-MX"/>
        </w:rPr>
      </w:pPr>
      <w:bookmarkStart w:id="13" w:name="_Hlk524564525"/>
      <w:r w:rsidRPr="00CE3B14">
        <w:rPr>
          <w:b/>
          <w:spacing w:val="6"/>
          <w:sz w:val="24"/>
          <w:szCs w:val="24"/>
          <w:lang w:val="es-MX"/>
        </w:rPr>
        <w:t xml:space="preserve">Cláusula [Trigésima/Trigésima Segunda]. </w:t>
      </w:r>
      <w:r w:rsidRPr="00CE3B14">
        <w:rPr>
          <w:b/>
          <w:spacing w:val="6"/>
          <w:sz w:val="24"/>
          <w:szCs w:val="24"/>
          <w:u w:val="single"/>
          <w:lang w:val="es-MX"/>
        </w:rPr>
        <w:t>Estados de Cuent</w:t>
      </w:r>
      <w:r w:rsidRPr="00CE3B14">
        <w:rPr>
          <w:b/>
          <w:spacing w:val="6"/>
          <w:sz w:val="24"/>
          <w:szCs w:val="24"/>
          <w:u w:val="single"/>
          <w:lang w:val="es-MX"/>
        </w:rPr>
        <w:t>a</w:t>
      </w:r>
      <w:r w:rsidRPr="00CE3B14">
        <w:rPr>
          <w:spacing w:val="6"/>
          <w:sz w:val="24"/>
          <w:szCs w:val="24"/>
          <w:lang w:val="es-MX"/>
        </w:rPr>
        <w:t>. [El Acreditante pondrá a disposición del Estado, el estado de cuenta en un Portal de Comprobantes Fiscales Digitales; por lo que, durante la vigencia del presente contrato, el Acreditante informará a la dirección de correo electrónico correspondiente al</w:t>
      </w:r>
      <w:r w:rsidRPr="00CE3B14">
        <w:rPr>
          <w:spacing w:val="6"/>
          <w:sz w:val="24"/>
          <w:szCs w:val="24"/>
          <w:lang w:val="es-MX"/>
        </w:rPr>
        <w:t xml:space="preserve"> Estado, prevista en la cláusula Décima Octava, dentro de los primeros 10 (diez) Días Hábiles posteriores al inicio de cada Período de Intereses, los pasos a seguir para acceder a dicho portal y consultar por medios electrónicos el estado de cuenta del Cré</w:t>
      </w:r>
      <w:r w:rsidRPr="00CE3B14">
        <w:rPr>
          <w:spacing w:val="6"/>
          <w:sz w:val="24"/>
          <w:szCs w:val="24"/>
          <w:lang w:val="es-MX"/>
        </w:rPr>
        <w:t xml:space="preserve">dito. Lo anterior, </w:t>
      </w:r>
      <w:r w:rsidRPr="00CE3B14">
        <w:rPr>
          <w:i/>
          <w:iCs/>
          <w:spacing w:val="6"/>
          <w:sz w:val="24"/>
          <w:szCs w:val="24"/>
          <w:lang w:val="es-MX"/>
        </w:rPr>
        <w:t>en el entendido que</w:t>
      </w:r>
      <w:r w:rsidRPr="00CE3B14">
        <w:rPr>
          <w:spacing w:val="6"/>
          <w:sz w:val="24"/>
          <w:szCs w:val="24"/>
          <w:lang w:val="es-MX"/>
        </w:rPr>
        <w:t xml:space="preserve"> cualquier cambio de dirección de correo electrónico para los efectos señalados, deberá ser notificado por escrito al Acreditante por un representante del Estado legalmente facultado, con </w:t>
      </w:r>
      <w:r w:rsidRPr="00CE3B14">
        <w:rPr>
          <w:spacing w:val="6"/>
          <w:sz w:val="24"/>
          <w:szCs w:val="24"/>
          <w:lang w:val="es-MX"/>
        </w:rPr>
        <w:t xml:space="preserve">5 </w:t>
      </w:r>
      <w:r w:rsidRPr="00CE3B14">
        <w:rPr>
          <w:spacing w:val="6"/>
          <w:sz w:val="24"/>
          <w:szCs w:val="24"/>
          <w:lang w:val="es-MX"/>
        </w:rPr>
        <w:t>(</w:t>
      </w:r>
      <w:r w:rsidRPr="00CE3B14">
        <w:rPr>
          <w:spacing w:val="6"/>
          <w:sz w:val="24"/>
          <w:szCs w:val="24"/>
          <w:lang w:val="es-MX"/>
        </w:rPr>
        <w:t>cinco</w:t>
      </w:r>
      <w:r w:rsidRPr="00CE3B14">
        <w:rPr>
          <w:spacing w:val="6"/>
          <w:sz w:val="24"/>
          <w:szCs w:val="24"/>
          <w:lang w:val="es-MX"/>
        </w:rPr>
        <w:t xml:space="preserve">) </w:t>
      </w:r>
      <w:r w:rsidRPr="00CE3B14">
        <w:rPr>
          <w:spacing w:val="6"/>
          <w:sz w:val="24"/>
          <w:szCs w:val="24"/>
          <w:lang w:val="es-MX"/>
        </w:rPr>
        <w:t>D</w:t>
      </w:r>
      <w:r w:rsidRPr="00CE3B14">
        <w:rPr>
          <w:spacing w:val="6"/>
          <w:sz w:val="24"/>
          <w:szCs w:val="24"/>
          <w:lang w:val="es-MX"/>
        </w:rPr>
        <w:t xml:space="preserve">ías </w:t>
      </w:r>
      <w:r w:rsidRPr="00CE3B14">
        <w:rPr>
          <w:spacing w:val="6"/>
          <w:sz w:val="24"/>
          <w:szCs w:val="24"/>
          <w:lang w:val="es-MX"/>
        </w:rPr>
        <w:t xml:space="preserve">Hábiles </w:t>
      </w:r>
      <w:r w:rsidRPr="00CE3B14">
        <w:rPr>
          <w:spacing w:val="6"/>
          <w:sz w:val="24"/>
          <w:szCs w:val="24"/>
          <w:lang w:val="es-MX"/>
        </w:rPr>
        <w:t>de anti</w:t>
      </w:r>
      <w:r w:rsidRPr="00CE3B14">
        <w:rPr>
          <w:spacing w:val="6"/>
          <w:sz w:val="24"/>
          <w:szCs w:val="24"/>
          <w:lang w:val="es-MX"/>
        </w:rPr>
        <w:t>cipación a la fecha en que deba surtir efectos la notificación, en caso contrario la información referida para consultar los estados de cuenta se entenderá válidamente entregada en la última dirección que se hubiera establecido al efecto.</w:t>
      </w:r>
    </w:p>
    <w:p w:rsidR="00A77056" w:rsidRPr="00CE3B14" w:rsidRDefault="00D13D51" w:rsidP="005925BD">
      <w:pPr>
        <w:jc w:val="both"/>
        <w:rPr>
          <w:spacing w:val="6"/>
          <w:sz w:val="24"/>
          <w:szCs w:val="24"/>
          <w:lang w:val="es-MX"/>
        </w:rPr>
      </w:pPr>
    </w:p>
    <w:p w:rsidR="00A77056" w:rsidRPr="00CE3B14" w:rsidRDefault="00D13D51" w:rsidP="005925BD">
      <w:pPr>
        <w:jc w:val="both"/>
        <w:rPr>
          <w:spacing w:val="6"/>
          <w:sz w:val="24"/>
          <w:szCs w:val="24"/>
          <w:lang w:val="es-MX"/>
        </w:rPr>
      </w:pPr>
      <w:r w:rsidRPr="00CE3B14">
        <w:rPr>
          <w:spacing w:val="6"/>
          <w:sz w:val="24"/>
          <w:szCs w:val="24"/>
          <w:lang w:val="es-MX"/>
        </w:rPr>
        <w:t>El Estado dispon</w:t>
      </w:r>
      <w:r w:rsidRPr="00CE3B14">
        <w:rPr>
          <w:spacing w:val="6"/>
          <w:sz w:val="24"/>
          <w:szCs w:val="24"/>
          <w:lang w:val="es-MX"/>
        </w:rPr>
        <w:t xml:space="preserve">drá de un plazo de 10 (diez) </w:t>
      </w:r>
      <w:r w:rsidRPr="00CE3B14">
        <w:rPr>
          <w:spacing w:val="6"/>
          <w:sz w:val="24"/>
          <w:szCs w:val="24"/>
          <w:lang w:val="es-MX"/>
        </w:rPr>
        <w:t>D</w:t>
      </w:r>
      <w:r w:rsidRPr="00CE3B14">
        <w:rPr>
          <w:spacing w:val="6"/>
          <w:sz w:val="24"/>
          <w:szCs w:val="24"/>
          <w:lang w:val="es-MX"/>
        </w:rPr>
        <w:t xml:space="preserve">ías </w:t>
      </w:r>
      <w:r w:rsidRPr="00CE3B14">
        <w:rPr>
          <w:spacing w:val="6"/>
          <w:sz w:val="24"/>
          <w:szCs w:val="24"/>
          <w:lang w:val="es-MX"/>
        </w:rPr>
        <w:t>Hábiles</w:t>
      </w:r>
      <w:r w:rsidRPr="00CE3B14">
        <w:rPr>
          <w:spacing w:val="6"/>
          <w:sz w:val="24"/>
          <w:szCs w:val="24"/>
          <w:lang w:val="es-MX"/>
        </w:rPr>
        <w:t>, contado</w:t>
      </w:r>
      <w:r w:rsidRPr="00CE3B14">
        <w:rPr>
          <w:spacing w:val="6"/>
          <w:sz w:val="24"/>
          <w:szCs w:val="24"/>
          <w:lang w:val="es-MX"/>
        </w:rPr>
        <w:t>s</w:t>
      </w:r>
      <w:r w:rsidRPr="00CE3B14">
        <w:rPr>
          <w:spacing w:val="6"/>
          <w:sz w:val="24"/>
          <w:szCs w:val="24"/>
          <w:lang w:val="es-MX"/>
        </w:rPr>
        <w:t xml:space="preserve"> a partir de la fecha en que reciba la información para consultar por medios electrónicos el estado de cuenta, para formular por escrito sus objeciones al mismo, en caso contrario se entenderá consentido en sus términos. Los estados de cuenta señalados, ad</w:t>
      </w:r>
      <w:r w:rsidRPr="00CE3B14">
        <w:rPr>
          <w:spacing w:val="6"/>
          <w:sz w:val="24"/>
          <w:szCs w:val="24"/>
          <w:lang w:val="es-MX"/>
        </w:rPr>
        <w:t>icionalmente</w:t>
      </w:r>
      <w:r w:rsidRPr="00CE3B14">
        <w:rPr>
          <w:spacing w:val="6"/>
          <w:sz w:val="24"/>
          <w:szCs w:val="24"/>
          <w:lang w:val="es-MX"/>
        </w:rPr>
        <w:t>,</w:t>
      </w:r>
      <w:r w:rsidRPr="00CE3B14">
        <w:rPr>
          <w:spacing w:val="6"/>
          <w:sz w:val="24"/>
          <w:szCs w:val="24"/>
          <w:lang w:val="es-MX"/>
        </w:rPr>
        <w:t xml:space="preserve"> </w:t>
      </w:r>
      <w:r w:rsidRPr="00CE3B14">
        <w:rPr>
          <w:spacing w:val="6"/>
          <w:sz w:val="24"/>
          <w:szCs w:val="24"/>
          <w:lang w:val="es-MX"/>
        </w:rPr>
        <w:t xml:space="preserve">deberán tener </w:t>
      </w:r>
      <w:r w:rsidRPr="00CE3B14">
        <w:rPr>
          <w:spacing w:val="6"/>
          <w:sz w:val="24"/>
          <w:szCs w:val="24"/>
          <w:lang w:val="es-MX"/>
        </w:rPr>
        <w:t>el carácter de Comprobantes Fiscales Digitales.]</w:t>
      </w:r>
      <w:r>
        <w:rPr>
          <w:rStyle w:val="Refdenotaalpie"/>
          <w:spacing w:val="6"/>
          <w:sz w:val="24"/>
          <w:szCs w:val="24"/>
          <w:lang w:val="es-MX"/>
        </w:rPr>
        <w:footnoteReference w:id="34"/>
      </w:r>
    </w:p>
    <w:p w:rsidR="00A77056" w:rsidRPr="00CE3B14" w:rsidRDefault="00D13D51" w:rsidP="005925BD">
      <w:pPr>
        <w:pStyle w:val="Textosinformato"/>
        <w:jc w:val="both"/>
        <w:rPr>
          <w:rFonts w:ascii="Times New Roman" w:hAnsi="Times New Roman"/>
          <w:b/>
          <w:spacing w:val="6"/>
          <w:sz w:val="24"/>
          <w:szCs w:val="24"/>
        </w:rPr>
      </w:pPr>
    </w:p>
    <w:p w:rsidR="00A77056" w:rsidRPr="00CE3B14" w:rsidRDefault="00D13D51" w:rsidP="005925BD">
      <w:pPr>
        <w:pStyle w:val="Textosinformato"/>
        <w:jc w:val="both"/>
        <w:rPr>
          <w:rFonts w:ascii="Times New Roman" w:hAnsi="Times New Roman"/>
          <w:spacing w:val="6"/>
          <w:sz w:val="24"/>
          <w:szCs w:val="24"/>
        </w:rPr>
      </w:pPr>
      <w:r w:rsidRPr="00CE3B14">
        <w:rPr>
          <w:rFonts w:ascii="Times New Roman" w:hAnsi="Times New Roman"/>
          <w:b/>
          <w:spacing w:val="6"/>
          <w:sz w:val="24"/>
          <w:szCs w:val="24"/>
        </w:rPr>
        <w:t xml:space="preserve">Cláusula [Trigésima Primera/Trigésima Tercera]. </w:t>
      </w:r>
      <w:r w:rsidRPr="00CE3B14">
        <w:rPr>
          <w:rFonts w:ascii="Times New Roman" w:hAnsi="Times New Roman"/>
          <w:b/>
          <w:spacing w:val="6"/>
          <w:sz w:val="24"/>
          <w:szCs w:val="24"/>
          <w:u w:val="single"/>
        </w:rPr>
        <w:t>Legislación Aplicable y Jurisdicción</w:t>
      </w:r>
      <w:r w:rsidRPr="00CE3B14">
        <w:rPr>
          <w:rFonts w:ascii="Times New Roman" w:hAnsi="Times New Roman"/>
          <w:b/>
          <w:spacing w:val="6"/>
          <w:sz w:val="24"/>
          <w:szCs w:val="24"/>
        </w:rPr>
        <w:t xml:space="preserve">. </w:t>
      </w:r>
      <w:r w:rsidRPr="00CE3B14">
        <w:rPr>
          <w:rFonts w:ascii="Times New Roman" w:hAnsi="Times New Roman"/>
          <w:spacing w:val="6"/>
          <w:sz w:val="24"/>
          <w:szCs w:val="24"/>
        </w:rPr>
        <w:t>Este Contrato se rige de acuerdo con las leyes de los Estados Unidos Mexicanos, entre otra</w:t>
      </w:r>
      <w:r w:rsidRPr="00CE3B14">
        <w:rPr>
          <w:rFonts w:ascii="Times New Roman" w:hAnsi="Times New Roman"/>
          <w:spacing w:val="6"/>
          <w:sz w:val="24"/>
          <w:szCs w:val="24"/>
        </w:rPr>
        <w:t>s, por la Ley de Instituciones de Crédito, la Ley General de Títulos y Operaciones de Crédito, la Ley de Disciplina Financiera y sus leyes supletorias</w:t>
      </w:r>
      <w:r w:rsidRPr="00CE3B14">
        <w:rPr>
          <w:rFonts w:ascii="Times New Roman" w:hAnsi="Times New Roman"/>
          <w:spacing w:val="6"/>
          <w:sz w:val="24"/>
          <w:szCs w:val="24"/>
        </w:rPr>
        <w:t xml:space="preserve">, por la Ley de Deuda Estatal y </w:t>
      </w:r>
      <w:r w:rsidRPr="00CE3B14">
        <w:rPr>
          <w:rFonts w:ascii="Times New Roman" w:hAnsi="Times New Roman"/>
          <w:spacing w:val="6"/>
          <w:sz w:val="24"/>
          <w:szCs w:val="24"/>
        </w:rPr>
        <w:t>cualquier otra Ley Aplicable.</w:t>
      </w:r>
    </w:p>
    <w:p w:rsidR="00A77056" w:rsidRPr="00CE3B14" w:rsidRDefault="00D13D51" w:rsidP="005925BD">
      <w:pPr>
        <w:pStyle w:val="Textosinformato"/>
        <w:jc w:val="both"/>
        <w:rPr>
          <w:rFonts w:ascii="Times New Roman" w:hAnsi="Times New Roman"/>
          <w:spacing w:val="6"/>
          <w:sz w:val="24"/>
          <w:szCs w:val="24"/>
        </w:rPr>
      </w:pPr>
    </w:p>
    <w:p w:rsidR="00A77056" w:rsidRPr="00CE3B14" w:rsidRDefault="00D13D51" w:rsidP="005925BD">
      <w:pPr>
        <w:jc w:val="both"/>
        <w:rPr>
          <w:spacing w:val="6"/>
          <w:sz w:val="24"/>
          <w:szCs w:val="24"/>
          <w:lang w:val="es-MX"/>
        </w:rPr>
      </w:pPr>
      <w:r w:rsidRPr="00CE3B14">
        <w:rPr>
          <w:spacing w:val="6"/>
          <w:sz w:val="24"/>
          <w:szCs w:val="24"/>
          <w:lang w:val="es-MX"/>
        </w:rPr>
        <w:t>Las Partes, de manera expresa e irrevocable</w:t>
      </w:r>
      <w:r w:rsidRPr="00CE3B14">
        <w:rPr>
          <w:spacing w:val="6"/>
          <w:sz w:val="24"/>
          <w:szCs w:val="24"/>
          <w:lang w:val="es-MX"/>
        </w:rPr>
        <w:t>, acuerdan someter cualquier controversia que se derive de la interpretación o cumplimiento del presente Contrato a los Tribunales Federales competentes en la Ciudad de México, o la Ciudad de Morelia, Estado de Michoacán de Ocampo, a elección de la parte a</w:t>
      </w:r>
      <w:r w:rsidRPr="00CE3B14">
        <w:rPr>
          <w:spacing w:val="6"/>
          <w:sz w:val="24"/>
          <w:szCs w:val="24"/>
          <w:lang w:val="es-MX"/>
        </w:rPr>
        <w:t>ctora. Las Partes renuncian a cualquier jurisdicción o fuero que les pudiera corresponder por virtud de su lugar de residencia o domicilio, presente o futuro.</w:t>
      </w:r>
    </w:p>
    <w:bookmarkEnd w:id="13"/>
    <w:p w:rsidR="00A77056" w:rsidRPr="00CE3B14" w:rsidRDefault="00D13D51" w:rsidP="005925BD">
      <w:pPr>
        <w:jc w:val="both"/>
        <w:rPr>
          <w:spacing w:val="6"/>
          <w:sz w:val="24"/>
          <w:szCs w:val="24"/>
          <w:lang w:val="es-MX"/>
        </w:rPr>
      </w:pPr>
    </w:p>
    <w:p w:rsidR="00A77056" w:rsidRPr="00CE3B14" w:rsidRDefault="00D13D51" w:rsidP="005925BD">
      <w:pPr>
        <w:jc w:val="both"/>
        <w:rPr>
          <w:b/>
          <w:bCs/>
          <w:spacing w:val="6"/>
          <w:sz w:val="24"/>
          <w:szCs w:val="24"/>
          <w:lang w:val="es-MX"/>
        </w:rPr>
      </w:pPr>
      <w:r w:rsidRPr="00CE3B14">
        <w:rPr>
          <w:b/>
          <w:bCs/>
          <w:spacing w:val="6"/>
          <w:sz w:val="24"/>
          <w:szCs w:val="24"/>
          <w:lang w:val="es-MX"/>
        </w:rPr>
        <w:t xml:space="preserve">Cláusula [Trigésima Segunda/Trigésima Cuarta]. </w:t>
      </w:r>
      <w:r w:rsidRPr="00CE3B14">
        <w:rPr>
          <w:b/>
          <w:bCs/>
          <w:spacing w:val="6"/>
          <w:sz w:val="24"/>
          <w:szCs w:val="24"/>
          <w:u w:val="single"/>
          <w:lang w:val="es-MX"/>
        </w:rPr>
        <w:t>Ejemplares</w:t>
      </w:r>
      <w:r w:rsidRPr="00CE3B14">
        <w:rPr>
          <w:b/>
          <w:bCs/>
          <w:spacing w:val="6"/>
          <w:sz w:val="24"/>
          <w:szCs w:val="24"/>
          <w:lang w:val="es-MX"/>
        </w:rPr>
        <w:t>.</w:t>
      </w:r>
      <w:r w:rsidRPr="00CE3B14">
        <w:rPr>
          <w:spacing w:val="6"/>
          <w:sz w:val="24"/>
          <w:szCs w:val="24"/>
          <w:lang w:val="es-MX"/>
        </w:rPr>
        <w:t xml:space="preserve"> Este Contrato es firmado en 4 (cuatro) ejemplares, uno para cada Parte y </w:t>
      </w:r>
      <w:r w:rsidRPr="00CE3B14">
        <w:rPr>
          <w:spacing w:val="6"/>
          <w:sz w:val="24"/>
          <w:szCs w:val="24"/>
          <w:lang w:val="es-MX"/>
        </w:rPr>
        <w:t>2 (</w:t>
      </w:r>
      <w:r w:rsidRPr="00CE3B14">
        <w:rPr>
          <w:spacing w:val="6"/>
          <w:sz w:val="24"/>
          <w:szCs w:val="24"/>
          <w:lang w:val="es-MX"/>
        </w:rPr>
        <w:t>dos</w:t>
      </w:r>
      <w:r w:rsidRPr="00CE3B14">
        <w:rPr>
          <w:spacing w:val="6"/>
          <w:sz w:val="24"/>
          <w:szCs w:val="24"/>
          <w:lang w:val="es-MX"/>
        </w:rPr>
        <w:t>)</w:t>
      </w:r>
      <w:r w:rsidRPr="00CE3B14">
        <w:rPr>
          <w:spacing w:val="6"/>
          <w:sz w:val="24"/>
          <w:szCs w:val="24"/>
          <w:lang w:val="es-MX"/>
        </w:rPr>
        <w:t xml:space="preserve"> ejemplares para efectos de registro, cada uno de los cuales deberá considerarse como un original y en conjunto constituirán un mismo contrato</w:t>
      </w:r>
      <w:r>
        <w:rPr>
          <w:rStyle w:val="Refdenotaalpie"/>
          <w:spacing w:val="6"/>
          <w:sz w:val="24"/>
          <w:szCs w:val="24"/>
          <w:lang w:val="es-MX"/>
        </w:rPr>
        <w:footnoteReference w:id="35"/>
      </w:r>
      <w:r w:rsidRPr="00CE3B14">
        <w:rPr>
          <w:spacing w:val="6"/>
          <w:sz w:val="24"/>
          <w:szCs w:val="24"/>
          <w:lang w:val="es-MX"/>
        </w:rPr>
        <w:t>.</w:t>
      </w:r>
    </w:p>
    <w:p w:rsidR="00A77056" w:rsidRPr="00CE3B14" w:rsidRDefault="00D13D51" w:rsidP="005925BD">
      <w:pPr>
        <w:jc w:val="both"/>
        <w:rPr>
          <w:spacing w:val="6"/>
          <w:sz w:val="24"/>
          <w:szCs w:val="24"/>
          <w:lang w:val="es-MX"/>
        </w:rPr>
      </w:pPr>
    </w:p>
    <w:p w:rsidR="00A77056" w:rsidRPr="00CE3B14" w:rsidRDefault="00D13D51" w:rsidP="005925BD">
      <w:pPr>
        <w:jc w:val="both"/>
        <w:rPr>
          <w:bCs/>
          <w:spacing w:val="6"/>
          <w:sz w:val="24"/>
          <w:szCs w:val="24"/>
          <w:lang w:val="es-MX"/>
        </w:rPr>
      </w:pPr>
      <w:r w:rsidRPr="00CE3B14">
        <w:rPr>
          <w:spacing w:val="6"/>
          <w:sz w:val="24"/>
          <w:szCs w:val="24"/>
          <w:lang w:val="es-MX"/>
        </w:rPr>
        <w:t>Leído que fue por sus otorga</w:t>
      </w:r>
      <w:r w:rsidRPr="00CE3B14">
        <w:rPr>
          <w:spacing w:val="6"/>
          <w:sz w:val="24"/>
          <w:szCs w:val="24"/>
          <w:lang w:val="es-MX"/>
        </w:rPr>
        <w:t>ntes el presente Contrato y enterados de su contenido, alcance y fuerza legal, lo suscriben de conformidad y lo firman para constancia en la Ciudad de Morelia, Michoacán de Ocampo, el [●] de [●] de 2020</w:t>
      </w:r>
      <w:r w:rsidRPr="00CE3B14">
        <w:rPr>
          <w:bCs/>
          <w:spacing w:val="6"/>
          <w:sz w:val="24"/>
          <w:szCs w:val="24"/>
          <w:lang w:val="es-MX"/>
        </w:rPr>
        <w:t>.</w:t>
      </w:r>
    </w:p>
    <w:p w:rsidR="00A77056" w:rsidRPr="00CE3B14" w:rsidRDefault="00D13D51" w:rsidP="005925BD">
      <w:pPr>
        <w:jc w:val="both"/>
        <w:rPr>
          <w:b/>
          <w:spacing w:val="6"/>
          <w:sz w:val="24"/>
          <w:szCs w:val="24"/>
          <w:lang w:val="es-MX"/>
        </w:rPr>
      </w:pPr>
    </w:p>
    <w:p w:rsidR="00A77056" w:rsidRPr="00CE3B14" w:rsidRDefault="00D13D51" w:rsidP="005925BD">
      <w:pPr>
        <w:jc w:val="center"/>
        <w:rPr>
          <w:i/>
          <w:iCs/>
          <w:spacing w:val="6"/>
          <w:sz w:val="24"/>
          <w:szCs w:val="24"/>
          <w:lang w:val="es-MX"/>
        </w:rPr>
      </w:pPr>
      <w:r w:rsidRPr="00CE3B14">
        <w:rPr>
          <w:i/>
          <w:iCs/>
          <w:spacing w:val="6"/>
          <w:sz w:val="24"/>
          <w:szCs w:val="24"/>
          <w:lang w:val="es-MX"/>
        </w:rPr>
        <w:t xml:space="preserve">[se deja el resto de la página intencionalmente en </w:t>
      </w:r>
      <w:r w:rsidRPr="00CE3B14">
        <w:rPr>
          <w:i/>
          <w:iCs/>
          <w:spacing w:val="6"/>
          <w:sz w:val="24"/>
          <w:szCs w:val="24"/>
          <w:lang w:val="es-MX"/>
        </w:rPr>
        <w:t>blanco]</w:t>
      </w:r>
    </w:p>
    <w:p w:rsidR="00A77056" w:rsidRPr="00CE3B14" w:rsidRDefault="00D13D51" w:rsidP="005925BD">
      <w:pPr>
        <w:shd w:val="clear" w:color="auto" w:fill="FFFFFF"/>
        <w:tabs>
          <w:tab w:val="left" w:pos="567"/>
        </w:tabs>
        <w:jc w:val="both"/>
        <w:rPr>
          <w:spacing w:val="6"/>
          <w:sz w:val="24"/>
          <w:szCs w:val="24"/>
          <w:lang w:val="es-MX"/>
        </w:rPr>
      </w:pPr>
    </w:p>
    <w:p w:rsidR="00FE110C" w:rsidRPr="00CE3B14" w:rsidRDefault="00D13D51" w:rsidP="005925BD">
      <w:pPr>
        <w:rPr>
          <w:spacing w:val="6"/>
          <w:sz w:val="24"/>
          <w:szCs w:val="24"/>
          <w:lang w:val="es-MX"/>
        </w:rPr>
      </w:pPr>
      <w:r w:rsidRPr="00CE3B14">
        <w:rPr>
          <w:spacing w:val="6"/>
          <w:sz w:val="24"/>
          <w:szCs w:val="24"/>
          <w:lang w:val="es-MX"/>
        </w:rPr>
        <w:br w:type="page"/>
      </w:r>
    </w:p>
    <w:p w:rsidR="00FE110C" w:rsidRPr="00CE3B14" w:rsidRDefault="00D13D51" w:rsidP="005925BD">
      <w:pPr>
        <w:ind w:right="18"/>
        <w:jc w:val="both"/>
        <w:rPr>
          <w:b/>
          <w:spacing w:val="6"/>
          <w:sz w:val="24"/>
          <w:szCs w:val="24"/>
          <w:lang w:val="es-MX"/>
        </w:rPr>
      </w:pPr>
      <w:r w:rsidRPr="00CE3B14">
        <w:rPr>
          <w:b/>
          <w:spacing w:val="6"/>
          <w:sz w:val="24"/>
          <w:szCs w:val="24"/>
          <w:lang w:val="es-MX"/>
        </w:rPr>
        <w:t xml:space="preserve">HOJA DE FIRMA DEL CONTRATO DE APERTURA DE CRÉDITO SIMPLE DE FECHA </w:t>
      </w:r>
      <w:r w:rsidRPr="00CE3B14">
        <w:rPr>
          <w:b/>
          <w:spacing w:val="6"/>
          <w:sz w:val="24"/>
          <w:szCs w:val="24"/>
          <w:lang w:val="es-MX"/>
        </w:rPr>
        <w:t>[●]</w:t>
      </w:r>
      <w:r w:rsidRPr="00CE3B14">
        <w:rPr>
          <w:b/>
          <w:spacing w:val="6"/>
          <w:sz w:val="24"/>
          <w:szCs w:val="24"/>
          <w:lang w:val="es-MX"/>
        </w:rPr>
        <w:t xml:space="preserve"> DE </w:t>
      </w:r>
      <w:r w:rsidRPr="00CE3B14">
        <w:rPr>
          <w:b/>
          <w:spacing w:val="6"/>
          <w:sz w:val="24"/>
          <w:szCs w:val="24"/>
          <w:lang w:val="es-MX"/>
        </w:rPr>
        <w:t>[●]</w:t>
      </w:r>
      <w:r w:rsidRPr="00CE3B14">
        <w:rPr>
          <w:b/>
          <w:spacing w:val="6"/>
          <w:sz w:val="24"/>
          <w:szCs w:val="24"/>
          <w:lang w:val="es-MX"/>
        </w:rPr>
        <w:t xml:space="preserve"> DE 2020, QUE CELEBRAN </w:t>
      </w:r>
      <w:r w:rsidRPr="00CE3B14">
        <w:rPr>
          <w:b/>
          <w:spacing w:val="6"/>
          <w:sz w:val="24"/>
          <w:szCs w:val="24"/>
          <w:lang w:val="es-MX"/>
        </w:rPr>
        <w:t>[●]</w:t>
      </w:r>
      <w:r w:rsidRPr="00CE3B14">
        <w:rPr>
          <w:b/>
          <w:spacing w:val="6"/>
          <w:sz w:val="24"/>
          <w:szCs w:val="24"/>
          <w:lang w:val="es-MX"/>
        </w:rPr>
        <w:t>, EN CALIDAD DE ACREDITANTE, Y EL ESTADO LIBRE Y SOBERANO DE MICHOACAN DE OCAMPO, EN CALIDAD DE ACREDITADO, POR LA CANTIDAD DE $</w:t>
      </w:r>
      <w:r w:rsidRPr="00CE3B14">
        <w:rPr>
          <w:b/>
          <w:spacing w:val="6"/>
          <w:sz w:val="24"/>
          <w:szCs w:val="24"/>
          <w:lang w:val="es-MX"/>
        </w:rPr>
        <w:t>[●]</w:t>
      </w:r>
      <w:r w:rsidRPr="00CE3B14">
        <w:rPr>
          <w:b/>
          <w:spacing w:val="6"/>
          <w:sz w:val="24"/>
          <w:szCs w:val="24"/>
          <w:lang w:val="es-MX"/>
        </w:rPr>
        <w:t xml:space="preserve"> (</w:t>
      </w:r>
      <w:r w:rsidRPr="00CE3B14">
        <w:rPr>
          <w:b/>
          <w:spacing w:val="6"/>
          <w:sz w:val="24"/>
          <w:szCs w:val="24"/>
          <w:lang w:val="es-MX"/>
        </w:rPr>
        <w:t>[●]</w:t>
      </w:r>
      <w:r w:rsidRPr="00CE3B14">
        <w:rPr>
          <w:b/>
          <w:spacing w:val="6"/>
          <w:sz w:val="24"/>
          <w:szCs w:val="24"/>
          <w:lang w:val="es-MX"/>
        </w:rPr>
        <w:t xml:space="preserve"> PESOS 00/100 M.N.).</w:t>
      </w:r>
    </w:p>
    <w:p w:rsidR="00FE110C" w:rsidRPr="00CE3B14" w:rsidRDefault="00D13D51" w:rsidP="005925BD">
      <w:pPr>
        <w:ind w:right="18"/>
        <w:jc w:val="center"/>
        <w:rPr>
          <w:b/>
          <w:spacing w:val="6"/>
          <w:sz w:val="24"/>
          <w:szCs w:val="24"/>
          <w:lang w:val="es-MX"/>
        </w:rPr>
      </w:pPr>
    </w:p>
    <w:p w:rsidR="00FE110C" w:rsidRPr="00CE3B14" w:rsidRDefault="00D13D51" w:rsidP="005925BD">
      <w:pPr>
        <w:ind w:right="18"/>
        <w:jc w:val="center"/>
        <w:rPr>
          <w:b/>
          <w:spacing w:val="6"/>
          <w:sz w:val="24"/>
          <w:szCs w:val="24"/>
          <w:lang w:val="es-MX"/>
        </w:rPr>
      </w:pPr>
    </w:p>
    <w:p w:rsidR="00FE110C" w:rsidRPr="00CE3B14" w:rsidRDefault="00D13D51" w:rsidP="005925BD">
      <w:pPr>
        <w:ind w:right="18"/>
        <w:jc w:val="center"/>
        <w:rPr>
          <w:b/>
          <w:spacing w:val="6"/>
          <w:sz w:val="24"/>
          <w:szCs w:val="24"/>
          <w:lang w:val="es-MX"/>
        </w:rPr>
      </w:pPr>
    </w:p>
    <w:p w:rsidR="00FE110C" w:rsidRPr="00CE3B14" w:rsidRDefault="00D13D51" w:rsidP="005925BD">
      <w:pPr>
        <w:ind w:right="18"/>
        <w:jc w:val="center"/>
        <w:rPr>
          <w:b/>
          <w:spacing w:val="6"/>
          <w:sz w:val="24"/>
          <w:szCs w:val="24"/>
          <w:lang w:val="es-MX"/>
        </w:rPr>
      </w:pPr>
      <w:r w:rsidRPr="00CE3B14">
        <w:rPr>
          <w:b/>
          <w:spacing w:val="6"/>
          <w:sz w:val="24"/>
          <w:szCs w:val="24"/>
          <w:lang w:val="es-MX"/>
        </w:rPr>
        <w:t>EL ESTADO LIBRE Y SOBERANO DE MICHOACÁN DE OCAMPO</w:t>
      </w:r>
    </w:p>
    <w:p w:rsidR="00FE110C" w:rsidRPr="00CE3B14" w:rsidRDefault="00D13D51" w:rsidP="005925BD">
      <w:pPr>
        <w:ind w:right="18"/>
        <w:jc w:val="center"/>
        <w:rPr>
          <w:spacing w:val="6"/>
          <w:sz w:val="24"/>
          <w:szCs w:val="24"/>
          <w:lang w:val="es-MX"/>
        </w:rPr>
      </w:pPr>
      <w:r w:rsidRPr="00CE3B14">
        <w:rPr>
          <w:spacing w:val="6"/>
          <w:sz w:val="24"/>
          <w:szCs w:val="24"/>
          <w:lang w:val="es-MX"/>
        </w:rPr>
        <w:t xml:space="preserve">En calidad de Acreditado </w:t>
      </w:r>
    </w:p>
    <w:p w:rsidR="00FE110C" w:rsidRPr="00CE3B14" w:rsidRDefault="00D13D51" w:rsidP="005925BD">
      <w:pPr>
        <w:ind w:right="18"/>
        <w:jc w:val="center"/>
        <w:rPr>
          <w:b/>
          <w:spacing w:val="6"/>
          <w:sz w:val="24"/>
          <w:szCs w:val="24"/>
          <w:lang w:val="es-MX"/>
        </w:rPr>
      </w:pPr>
    </w:p>
    <w:p w:rsidR="00FE110C" w:rsidRPr="00CE3B14" w:rsidRDefault="00D13D51" w:rsidP="005925BD">
      <w:pPr>
        <w:ind w:right="18"/>
        <w:jc w:val="center"/>
        <w:rPr>
          <w:b/>
          <w:spacing w:val="6"/>
          <w:sz w:val="24"/>
          <w:szCs w:val="24"/>
          <w:lang w:val="es-MX"/>
        </w:rPr>
      </w:pPr>
    </w:p>
    <w:p w:rsidR="00FE110C" w:rsidRPr="00CE3B14" w:rsidRDefault="00D13D51" w:rsidP="005925BD">
      <w:pPr>
        <w:ind w:right="18"/>
        <w:jc w:val="center"/>
        <w:rPr>
          <w:b/>
          <w:spacing w:val="6"/>
          <w:sz w:val="24"/>
          <w:szCs w:val="24"/>
          <w:lang w:val="es-MX"/>
        </w:rPr>
      </w:pPr>
    </w:p>
    <w:p w:rsidR="00FE110C" w:rsidRPr="00CE3B14" w:rsidRDefault="00D13D51" w:rsidP="005925BD">
      <w:pPr>
        <w:ind w:right="18"/>
        <w:jc w:val="center"/>
        <w:rPr>
          <w:b/>
          <w:spacing w:val="6"/>
          <w:sz w:val="24"/>
          <w:szCs w:val="24"/>
          <w:lang w:val="es-MX"/>
        </w:rPr>
      </w:pPr>
    </w:p>
    <w:p w:rsidR="00FE110C" w:rsidRPr="00CE3B14" w:rsidRDefault="00D13D51" w:rsidP="005925BD">
      <w:pPr>
        <w:ind w:right="18"/>
        <w:jc w:val="center"/>
        <w:rPr>
          <w:b/>
          <w:spacing w:val="6"/>
          <w:sz w:val="24"/>
          <w:szCs w:val="24"/>
          <w:lang w:val="es-MX"/>
        </w:rPr>
      </w:pPr>
    </w:p>
    <w:p w:rsidR="00FE110C" w:rsidRPr="00CE3B14" w:rsidRDefault="00D13D51" w:rsidP="005925BD">
      <w:pPr>
        <w:ind w:right="18"/>
        <w:jc w:val="center"/>
        <w:rPr>
          <w:b/>
          <w:spacing w:val="6"/>
          <w:sz w:val="24"/>
          <w:szCs w:val="24"/>
          <w:lang w:val="es-MX"/>
        </w:rPr>
      </w:pPr>
    </w:p>
    <w:p w:rsidR="00FE110C" w:rsidRPr="00CE3B14" w:rsidRDefault="00D13D51" w:rsidP="005925BD">
      <w:pPr>
        <w:ind w:right="18"/>
        <w:jc w:val="center"/>
        <w:rPr>
          <w:b/>
          <w:spacing w:val="6"/>
          <w:sz w:val="24"/>
          <w:szCs w:val="24"/>
          <w:lang w:val="es-MX"/>
        </w:rPr>
      </w:pPr>
      <w:r w:rsidRPr="00CE3B14">
        <w:rPr>
          <w:b/>
          <w:spacing w:val="6"/>
          <w:sz w:val="24"/>
          <w:szCs w:val="24"/>
          <w:lang w:val="es-MX"/>
        </w:rPr>
        <w:t>___________________________________</w:t>
      </w:r>
    </w:p>
    <w:p w:rsidR="00FE110C" w:rsidRPr="00CE3B14" w:rsidRDefault="00D13D51" w:rsidP="005925BD">
      <w:pPr>
        <w:ind w:right="18"/>
        <w:jc w:val="center"/>
        <w:rPr>
          <w:b/>
          <w:spacing w:val="6"/>
          <w:sz w:val="24"/>
          <w:szCs w:val="24"/>
          <w:lang w:val="es-MX"/>
        </w:rPr>
      </w:pPr>
      <w:r w:rsidRPr="00CE3B14">
        <w:rPr>
          <w:b/>
          <w:spacing w:val="6"/>
          <w:sz w:val="24"/>
          <w:szCs w:val="24"/>
          <w:lang w:val="es-MX"/>
        </w:rPr>
        <w:t>Secretario de Finanzas y Administración</w:t>
      </w:r>
    </w:p>
    <w:p w:rsidR="00FE110C" w:rsidRPr="00CE3B14" w:rsidRDefault="00D13D51" w:rsidP="005925BD">
      <w:pPr>
        <w:ind w:right="18"/>
        <w:jc w:val="center"/>
        <w:rPr>
          <w:b/>
          <w:spacing w:val="6"/>
          <w:sz w:val="24"/>
          <w:szCs w:val="24"/>
          <w:lang w:val="es-MX"/>
        </w:rPr>
      </w:pPr>
      <w:r w:rsidRPr="00CE3B14">
        <w:rPr>
          <w:b/>
          <w:spacing w:val="6"/>
          <w:sz w:val="24"/>
          <w:szCs w:val="24"/>
          <w:lang w:val="es-MX"/>
        </w:rPr>
        <w:t>Carlos Maldonado Mendoza</w:t>
      </w:r>
    </w:p>
    <w:p w:rsidR="00FE110C" w:rsidRPr="00CE3B14" w:rsidRDefault="00D13D51" w:rsidP="005925BD">
      <w:pPr>
        <w:ind w:right="18"/>
        <w:jc w:val="center"/>
        <w:rPr>
          <w:b/>
          <w:spacing w:val="6"/>
          <w:sz w:val="24"/>
          <w:szCs w:val="24"/>
          <w:lang w:val="es-MX"/>
        </w:rPr>
      </w:pPr>
    </w:p>
    <w:p w:rsidR="00FE110C" w:rsidRPr="00CE3B14" w:rsidRDefault="00D13D51" w:rsidP="005925BD">
      <w:pPr>
        <w:ind w:right="18"/>
        <w:jc w:val="center"/>
        <w:rPr>
          <w:b/>
          <w:spacing w:val="6"/>
          <w:sz w:val="24"/>
          <w:szCs w:val="24"/>
          <w:lang w:val="es-MX"/>
        </w:rPr>
      </w:pPr>
    </w:p>
    <w:p w:rsidR="00FE110C" w:rsidRPr="00CE3B14" w:rsidRDefault="00D13D51" w:rsidP="005925BD">
      <w:pPr>
        <w:ind w:right="18"/>
        <w:jc w:val="center"/>
        <w:rPr>
          <w:b/>
          <w:spacing w:val="6"/>
          <w:sz w:val="24"/>
          <w:szCs w:val="24"/>
          <w:lang w:val="es-MX"/>
        </w:rPr>
      </w:pPr>
      <w:r w:rsidRPr="00CE3B14">
        <w:rPr>
          <w:b/>
          <w:spacing w:val="6"/>
          <w:sz w:val="24"/>
          <w:szCs w:val="24"/>
          <w:lang w:val="es-MX"/>
        </w:rPr>
        <w:t>y</w:t>
      </w:r>
    </w:p>
    <w:p w:rsidR="00FE110C" w:rsidRPr="00CE3B14" w:rsidRDefault="00D13D51" w:rsidP="005925BD">
      <w:pPr>
        <w:ind w:right="18"/>
        <w:jc w:val="center"/>
        <w:rPr>
          <w:b/>
          <w:spacing w:val="6"/>
          <w:sz w:val="24"/>
          <w:szCs w:val="24"/>
          <w:lang w:val="es-MX"/>
        </w:rPr>
      </w:pPr>
    </w:p>
    <w:p w:rsidR="00FE110C" w:rsidRPr="00CE3B14" w:rsidRDefault="00D13D51" w:rsidP="005925BD">
      <w:pPr>
        <w:ind w:right="18"/>
        <w:jc w:val="center"/>
        <w:rPr>
          <w:b/>
          <w:spacing w:val="6"/>
          <w:sz w:val="24"/>
          <w:szCs w:val="24"/>
          <w:lang w:val="es-MX"/>
        </w:rPr>
      </w:pPr>
    </w:p>
    <w:p w:rsidR="00FE110C" w:rsidRPr="00CE3B14" w:rsidRDefault="00D13D51" w:rsidP="005925BD">
      <w:pPr>
        <w:ind w:right="18"/>
        <w:jc w:val="center"/>
        <w:rPr>
          <w:b/>
          <w:spacing w:val="6"/>
          <w:sz w:val="24"/>
          <w:szCs w:val="24"/>
          <w:lang w:val="es-MX"/>
        </w:rPr>
      </w:pPr>
      <w:r w:rsidRPr="00CE3B14">
        <w:rPr>
          <w:b/>
          <w:spacing w:val="6"/>
          <w:sz w:val="24"/>
          <w:szCs w:val="24"/>
          <w:lang w:val="es-MX"/>
        </w:rPr>
        <w:t>[●]</w:t>
      </w:r>
    </w:p>
    <w:p w:rsidR="00FE110C" w:rsidRPr="00CE3B14" w:rsidRDefault="00D13D51" w:rsidP="005925BD">
      <w:pPr>
        <w:ind w:right="18"/>
        <w:jc w:val="center"/>
        <w:rPr>
          <w:spacing w:val="6"/>
          <w:sz w:val="24"/>
          <w:szCs w:val="24"/>
          <w:lang w:val="es-MX"/>
        </w:rPr>
      </w:pPr>
      <w:r w:rsidRPr="00CE3B14">
        <w:rPr>
          <w:spacing w:val="6"/>
          <w:sz w:val="24"/>
          <w:szCs w:val="24"/>
          <w:lang w:val="es-MX"/>
        </w:rPr>
        <w:t>En calidad de Acreditante</w:t>
      </w:r>
    </w:p>
    <w:p w:rsidR="00FE110C" w:rsidRPr="00CE3B14" w:rsidRDefault="00D13D51" w:rsidP="005925BD">
      <w:pPr>
        <w:ind w:right="18"/>
        <w:jc w:val="center"/>
        <w:rPr>
          <w:b/>
          <w:spacing w:val="6"/>
          <w:sz w:val="24"/>
          <w:szCs w:val="24"/>
          <w:lang w:val="es-MX"/>
        </w:rPr>
      </w:pPr>
    </w:p>
    <w:p w:rsidR="00FE110C" w:rsidRPr="00CE3B14" w:rsidRDefault="00D13D51" w:rsidP="005925BD">
      <w:pPr>
        <w:ind w:right="18"/>
        <w:jc w:val="center"/>
        <w:rPr>
          <w:b/>
          <w:spacing w:val="6"/>
          <w:sz w:val="24"/>
          <w:szCs w:val="24"/>
          <w:lang w:val="es-MX"/>
        </w:rPr>
      </w:pPr>
    </w:p>
    <w:p w:rsidR="00FE110C" w:rsidRPr="00CE3B14" w:rsidRDefault="00D13D51" w:rsidP="005925BD">
      <w:pPr>
        <w:ind w:right="18"/>
        <w:jc w:val="center"/>
        <w:rPr>
          <w:b/>
          <w:spacing w:val="6"/>
          <w:sz w:val="24"/>
          <w:szCs w:val="24"/>
          <w:lang w:val="es-MX"/>
        </w:rPr>
      </w:pPr>
    </w:p>
    <w:p w:rsidR="00FE110C" w:rsidRPr="00CE3B14" w:rsidRDefault="00D13D51" w:rsidP="005925BD">
      <w:pPr>
        <w:jc w:val="center"/>
        <w:rPr>
          <w:b/>
          <w:spacing w:val="6"/>
          <w:sz w:val="24"/>
          <w:szCs w:val="24"/>
          <w:lang w:val="es-MX"/>
        </w:rPr>
      </w:pPr>
    </w:p>
    <w:p w:rsidR="00FE110C" w:rsidRPr="00CE3B14" w:rsidRDefault="00D13D51" w:rsidP="005925BD">
      <w:pPr>
        <w:jc w:val="center"/>
        <w:rPr>
          <w:b/>
          <w:spacing w:val="6"/>
          <w:sz w:val="24"/>
          <w:szCs w:val="24"/>
          <w:lang w:val="es-MX"/>
        </w:rPr>
      </w:pPr>
    </w:p>
    <w:p w:rsidR="00FE110C" w:rsidRPr="00CE3B14" w:rsidRDefault="00D13D51" w:rsidP="005925BD">
      <w:pPr>
        <w:jc w:val="center"/>
        <w:rPr>
          <w:b/>
          <w:spacing w:val="6"/>
          <w:sz w:val="24"/>
          <w:szCs w:val="24"/>
          <w:lang w:val="es-MX"/>
        </w:rPr>
      </w:pPr>
      <w:r w:rsidRPr="00CE3B14">
        <w:rPr>
          <w:b/>
          <w:spacing w:val="6"/>
          <w:sz w:val="24"/>
          <w:szCs w:val="24"/>
          <w:lang w:val="es-MX"/>
        </w:rPr>
        <w:t>___________________________</w:t>
      </w:r>
    </w:p>
    <w:p w:rsidR="00FE110C" w:rsidRPr="00CE3B14" w:rsidRDefault="00D13D51" w:rsidP="005925BD">
      <w:pPr>
        <w:jc w:val="center"/>
        <w:rPr>
          <w:b/>
          <w:spacing w:val="6"/>
          <w:sz w:val="24"/>
          <w:szCs w:val="24"/>
          <w:lang w:val="es-MX"/>
        </w:rPr>
      </w:pPr>
      <w:r w:rsidRPr="00CE3B14">
        <w:rPr>
          <w:b/>
          <w:spacing w:val="6"/>
          <w:sz w:val="24"/>
          <w:szCs w:val="24"/>
          <w:lang w:val="es-MX"/>
        </w:rPr>
        <w:t>[●]</w:t>
      </w:r>
    </w:p>
    <w:p w:rsidR="00FE110C" w:rsidRPr="00CE3B14" w:rsidRDefault="00D13D51" w:rsidP="005925BD">
      <w:pPr>
        <w:jc w:val="center"/>
        <w:rPr>
          <w:b/>
          <w:spacing w:val="6"/>
          <w:sz w:val="24"/>
          <w:szCs w:val="24"/>
          <w:lang w:val="es-MX"/>
        </w:rPr>
      </w:pPr>
      <w:r w:rsidRPr="00CE3B14">
        <w:rPr>
          <w:b/>
          <w:spacing w:val="6"/>
          <w:sz w:val="24"/>
          <w:szCs w:val="24"/>
          <w:lang w:val="es-MX"/>
        </w:rPr>
        <w:t>Apoderado</w:t>
      </w:r>
    </w:p>
    <w:p w:rsidR="00FE110C" w:rsidRPr="00CE3B14" w:rsidRDefault="00D13D51" w:rsidP="005925BD">
      <w:pPr>
        <w:shd w:val="clear" w:color="auto" w:fill="FFFFFF"/>
        <w:tabs>
          <w:tab w:val="left" w:pos="567"/>
        </w:tabs>
        <w:jc w:val="both"/>
        <w:rPr>
          <w:spacing w:val="6"/>
          <w:sz w:val="24"/>
          <w:szCs w:val="24"/>
          <w:lang w:val="es-MX"/>
        </w:rPr>
      </w:pPr>
    </w:p>
    <w:p w:rsidR="006E283A" w:rsidRPr="00CE3B14" w:rsidRDefault="00D13D51" w:rsidP="005925BD">
      <w:pPr>
        <w:shd w:val="clear" w:color="auto" w:fill="FFFFFF"/>
        <w:tabs>
          <w:tab w:val="left" w:pos="567"/>
        </w:tabs>
        <w:jc w:val="both"/>
        <w:rPr>
          <w:spacing w:val="6"/>
          <w:sz w:val="24"/>
          <w:szCs w:val="24"/>
          <w:lang w:val="es-MX"/>
        </w:rPr>
        <w:sectPr w:rsidR="006E283A" w:rsidRPr="00CE3B14" w:rsidSect="006E283A">
          <w:headerReference w:type="default" r:id="rId9"/>
          <w:footerReference w:type="default" r:id="rId10"/>
          <w:pgSz w:w="12240" w:h="15840"/>
          <w:pgMar w:top="1701" w:right="1701" w:bottom="1701" w:left="1701" w:header="708" w:footer="708" w:gutter="0"/>
          <w:cols w:space="708"/>
          <w:docGrid w:linePitch="360"/>
        </w:sectPr>
      </w:pPr>
    </w:p>
    <w:p w:rsidR="00A77056" w:rsidRPr="00CE3B14" w:rsidRDefault="00D13D51" w:rsidP="005925BD">
      <w:pPr>
        <w:shd w:val="clear" w:color="auto" w:fill="FFFFFF"/>
        <w:tabs>
          <w:tab w:val="left" w:pos="567"/>
        </w:tabs>
        <w:jc w:val="center"/>
        <w:rPr>
          <w:b/>
          <w:bCs/>
          <w:spacing w:val="6"/>
          <w:sz w:val="24"/>
          <w:szCs w:val="24"/>
          <w:lang w:val="es-MX"/>
        </w:rPr>
      </w:pPr>
      <w:r w:rsidRPr="00CE3B14">
        <w:rPr>
          <w:b/>
          <w:bCs/>
          <w:spacing w:val="6"/>
          <w:sz w:val="24"/>
          <w:szCs w:val="24"/>
          <w:lang w:val="es-MX"/>
        </w:rPr>
        <w:t>ANEXO 1</w:t>
      </w:r>
    </w:p>
    <w:p w:rsidR="005925BD" w:rsidRPr="00CE3B14" w:rsidRDefault="00D13D51" w:rsidP="005925BD">
      <w:pPr>
        <w:shd w:val="clear" w:color="auto" w:fill="FFFFFF"/>
        <w:tabs>
          <w:tab w:val="left" w:pos="567"/>
        </w:tabs>
        <w:jc w:val="center"/>
        <w:rPr>
          <w:b/>
          <w:bCs/>
          <w:spacing w:val="6"/>
          <w:sz w:val="24"/>
          <w:szCs w:val="24"/>
          <w:lang w:val="es-MX"/>
        </w:rPr>
      </w:pPr>
      <w:r w:rsidRPr="00CE3B14">
        <w:rPr>
          <w:b/>
          <w:bCs/>
          <w:spacing w:val="6"/>
          <w:sz w:val="24"/>
          <w:szCs w:val="24"/>
          <w:lang w:val="es-MX"/>
        </w:rPr>
        <w:t>Copia de la Autorización del Congreso</w:t>
      </w:r>
    </w:p>
    <w:p w:rsidR="005925BD" w:rsidRPr="00CE3B14" w:rsidRDefault="00D13D51" w:rsidP="005925BD">
      <w:pPr>
        <w:rPr>
          <w:b/>
          <w:bCs/>
          <w:spacing w:val="6"/>
          <w:sz w:val="24"/>
          <w:szCs w:val="24"/>
          <w:lang w:val="es-MX"/>
        </w:rPr>
      </w:pPr>
      <w:r w:rsidRPr="00CE3B14">
        <w:rPr>
          <w:b/>
          <w:bCs/>
          <w:spacing w:val="6"/>
          <w:sz w:val="24"/>
          <w:szCs w:val="24"/>
          <w:lang w:val="es-MX"/>
        </w:rPr>
        <w:br w:type="page"/>
      </w:r>
    </w:p>
    <w:p w:rsidR="005925BD" w:rsidRPr="00CE3B14" w:rsidRDefault="00D13D51" w:rsidP="005925BD">
      <w:pPr>
        <w:shd w:val="clear" w:color="auto" w:fill="FFFFFF"/>
        <w:tabs>
          <w:tab w:val="left" w:pos="567"/>
        </w:tabs>
        <w:jc w:val="center"/>
        <w:rPr>
          <w:b/>
          <w:bCs/>
          <w:spacing w:val="6"/>
          <w:sz w:val="24"/>
          <w:szCs w:val="24"/>
          <w:lang w:val="es-MX"/>
        </w:rPr>
      </w:pPr>
      <w:r w:rsidRPr="00CE3B14">
        <w:rPr>
          <w:b/>
          <w:bCs/>
          <w:spacing w:val="6"/>
          <w:sz w:val="24"/>
          <w:szCs w:val="24"/>
          <w:lang w:val="es-MX"/>
        </w:rPr>
        <w:t>ANEXO 2</w:t>
      </w:r>
    </w:p>
    <w:p w:rsidR="005925BD" w:rsidRPr="00CE3B14" w:rsidRDefault="00D13D51" w:rsidP="005925BD">
      <w:pPr>
        <w:shd w:val="clear" w:color="auto" w:fill="FFFFFF"/>
        <w:tabs>
          <w:tab w:val="left" w:pos="567"/>
        </w:tabs>
        <w:jc w:val="center"/>
        <w:rPr>
          <w:b/>
          <w:bCs/>
          <w:spacing w:val="6"/>
          <w:sz w:val="24"/>
          <w:szCs w:val="24"/>
          <w:lang w:val="es-MX"/>
        </w:rPr>
      </w:pPr>
      <w:r w:rsidRPr="00CE3B14">
        <w:rPr>
          <w:b/>
          <w:bCs/>
          <w:spacing w:val="6"/>
          <w:sz w:val="24"/>
          <w:szCs w:val="24"/>
          <w:lang w:val="es-MX"/>
        </w:rPr>
        <w:t xml:space="preserve">Copia del Nombramiento del </w:t>
      </w:r>
      <w:r w:rsidRPr="00CE3B14">
        <w:rPr>
          <w:b/>
          <w:bCs/>
          <w:spacing w:val="6"/>
          <w:sz w:val="24"/>
          <w:szCs w:val="24"/>
          <w:lang w:val="es-MX"/>
        </w:rPr>
        <w:t>Secretario de Finanzas y Administración</w:t>
      </w:r>
    </w:p>
    <w:p w:rsidR="005925BD" w:rsidRPr="00CE3B14" w:rsidRDefault="00D13D51" w:rsidP="005925BD">
      <w:pPr>
        <w:rPr>
          <w:b/>
          <w:bCs/>
          <w:spacing w:val="6"/>
          <w:sz w:val="24"/>
          <w:szCs w:val="24"/>
          <w:lang w:val="es-MX"/>
        </w:rPr>
      </w:pPr>
      <w:r w:rsidRPr="00CE3B14">
        <w:rPr>
          <w:b/>
          <w:bCs/>
          <w:spacing w:val="6"/>
          <w:sz w:val="24"/>
          <w:szCs w:val="24"/>
          <w:lang w:val="es-MX"/>
        </w:rPr>
        <w:br w:type="page"/>
      </w:r>
    </w:p>
    <w:p w:rsidR="005925BD" w:rsidRPr="00CE3B14" w:rsidRDefault="00D13D51" w:rsidP="005925BD">
      <w:pPr>
        <w:shd w:val="clear" w:color="auto" w:fill="FFFFFF"/>
        <w:tabs>
          <w:tab w:val="left" w:pos="567"/>
        </w:tabs>
        <w:jc w:val="center"/>
        <w:rPr>
          <w:b/>
          <w:bCs/>
          <w:spacing w:val="6"/>
          <w:sz w:val="24"/>
          <w:szCs w:val="24"/>
          <w:lang w:val="es-MX"/>
        </w:rPr>
      </w:pPr>
      <w:r w:rsidRPr="00CE3B14">
        <w:rPr>
          <w:b/>
          <w:bCs/>
          <w:spacing w:val="6"/>
          <w:sz w:val="24"/>
          <w:szCs w:val="24"/>
          <w:lang w:val="es-MX"/>
        </w:rPr>
        <w:t>ANEXO 3</w:t>
      </w:r>
    </w:p>
    <w:p w:rsidR="005925BD" w:rsidRPr="00CE3B14" w:rsidRDefault="00D13D51" w:rsidP="005925BD">
      <w:pPr>
        <w:shd w:val="clear" w:color="auto" w:fill="FFFFFF"/>
        <w:tabs>
          <w:tab w:val="left" w:pos="567"/>
        </w:tabs>
        <w:jc w:val="center"/>
        <w:rPr>
          <w:b/>
          <w:bCs/>
          <w:spacing w:val="6"/>
          <w:sz w:val="24"/>
          <w:szCs w:val="24"/>
          <w:lang w:val="es-MX"/>
        </w:rPr>
      </w:pPr>
      <w:r w:rsidRPr="00CE3B14">
        <w:rPr>
          <w:b/>
          <w:bCs/>
          <w:spacing w:val="6"/>
          <w:sz w:val="24"/>
          <w:szCs w:val="24"/>
          <w:lang w:val="es-MX"/>
        </w:rPr>
        <w:t>Tabla de Amortización</w:t>
      </w:r>
    </w:p>
    <w:p w:rsidR="005925BD" w:rsidRPr="00CE3B14" w:rsidRDefault="00D13D51" w:rsidP="005925BD">
      <w:pPr>
        <w:rPr>
          <w:b/>
          <w:bCs/>
          <w:spacing w:val="6"/>
          <w:sz w:val="24"/>
          <w:szCs w:val="24"/>
          <w:lang w:val="es-MX"/>
        </w:rPr>
      </w:pPr>
      <w:r w:rsidRPr="00CE3B14">
        <w:rPr>
          <w:b/>
          <w:bCs/>
          <w:spacing w:val="6"/>
          <w:sz w:val="24"/>
          <w:szCs w:val="24"/>
          <w:lang w:val="es-MX"/>
        </w:rPr>
        <w:br w:type="page"/>
      </w:r>
    </w:p>
    <w:p w:rsidR="005925BD" w:rsidRPr="00CE3B14" w:rsidRDefault="00D13D51" w:rsidP="005925BD">
      <w:pPr>
        <w:shd w:val="clear" w:color="auto" w:fill="FFFFFF"/>
        <w:tabs>
          <w:tab w:val="left" w:pos="567"/>
        </w:tabs>
        <w:jc w:val="center"/>
        <w:rPr>
          <w:b/>
          <w:bCs/>
          <w:spacing w:val="6"/>
          <w:sz w:val="24"/>
          <w:szCs w:val="24"/>
          <w:lang w:val="es-MX"/>
        </w:rPr>
      </w:pPr>
      <w:r w:rsidRPr="00CE3B14">
        <w:rPr>
          <w:b/>
          <w:bCs/>
          <w:spacing w:val="6"/>
          <w:sz w:val="24"/>
          <w:szCs w:val="24"/>
          <w:lang w:val="es-MX"/>
        </w:rPr>
        <w:t>ANEXO 4</w:t>
      </w:r>
    </w:p>
    <w:p w:rsidR="005925BD" w:rsidRPr="00CE3B14" w:rsidRDefault="00D13D51" w:rsidP="005925BD">
      <w:pPr>
        <w:shd w:val="clear" w:color="auto" w:fill="FFFFFF"/>
        <w:tabs>
          <w:tab w:val="left" w:pos="567"/>
        </w:tabs>
        <w:jc w:val="center"/>
        <w:rPr>
          <w:b/>
          <w:bCs/>
          <w:spacing w:val="6"/>
          <w:sz w:val="24"/>
          <w:szCs w:val="24"/>
          <w:lang w:val="es-MX"/>
        </w:rPr>
      </w:pPr>
      <w:r w:rsidRPr="00CE3B14">
        <w:rPr>
          <w:b/>
          <w:bCs/>
          <w:spacing w:val="6"/>
          <w:sz w:val="24"/>
          <w:szCs w:val="24"/>
          <w:lang w:val="es-MX"/>
        </w:rPr>
        <w:t>Formato de Pagaré</w:t>
      </w:r>
    </w:p>
    <w:p w:rsidR="005925BD" w:rsidRPr="00CE3B14" w:rsidRDefault="00D13D51" w:rsidP="005925BD">
      <w:pPr>
        <w:jc w:val="center"/>
        <w:rPr>
          <w:spacing w:val="6"/>
          <w:sz w:val="24"/>
          <w:szCs w:val="24"/>
          <w:u w:val="single"/>
          <w:lang w:val="es-MX"/>
        </w:rPr>
      </w:pPr>
    </w:p>
    <w:p w:rsidR="005925BD" w:rsidRPr="00CE3B14" w:rsidRDefault="00D13D51" w:rsidP="005925BD">
      <w:pPr>
        <w:jc w:val="center"/>
        <w:rPr>
          <w:spacing w:val="6"/>
          <w:sz w:val="24"/>
          <w:szCs w:val="24"/>
          <w:u w:val="single"/>
          <w:lang w:val="es-MX"/>
        </w:rPr>
      </w:pPr>
    </w:p>
    <w:p w:rsidR="005925BD" w:rsidRPr="00CE3B14" w:rsidRDefault="00D13D51" w:rsidP="005925BD">
      <w:pPr>
        <w:jc w:val="center"/>
        <w:rPr>
          <w:spacing w:val="6"/>
          <w:sz w:val="24"/>
          <w:szCs w:val="24"/>
          <w:u w:val="single"/>
          <w:lang w:val="es-MX"/>
        </w:rPr>
      </w:pPr>
      <w:r w:rsidRPr="00CE3B14">
        <w:rPr>
          <w:spacing w:val="6"/>
          <w:sz w:val="24"/>
          <w:szCs w:val="24"/>
          <w:u w:val="single"/>
          <w:lang w:val="es-MX"/>
        </w:rPr>
        <w:t>PAGARÉ</w:t>
      </w:r>
    </w:p>
    <w:p w:rsidR="005925BD" w:rsidRPr="00CE3B14" w:rsidRDefault="00D13D51" w:rsidP="005925BD">
      <w:pPr>
        <w:jc w:val="both"/>
        <w:rPr>
          <w:spacing w:val="6"/>
          <w:sz w:val="24"/>
          <w:szCs w:val="24"/>
          <w:lang w:val="es-MX"/>
        </w:rPr>
      </w:pPr>
    </w:p>
    <w:p w:rsidR="005925BD" w:rsidRPr="00CE3B14" w:rsidRDefault="00D13D51" w:rsidP="005925BD">
      <w:pPr>
        <w:jc w:val="center"/>
        <w:rPr>
          <w:spacing w:val="6"/>
          <w:sz w:val="24"/>
          <w:szCs w:val="24"/>
          <w:lang w:val="es-MX"/>
        </w:rPr>
      </w:pPr>
      <w:r w:rsidRPr="00CE3B14">
        <w:rPr>
          <w:spacing w:val="6"/>
          <w:sz w:val="24"/>
          <w:szCs w:val="24"/>
          <w:lang w:val="es-MX"/>
        </w:rPr>
        <w:t>$[●] ([●] pesos 00/100) Moneda Nacional</w:t>
      </w:r>
    </w:p>
    <w:p w:rsidR="005925BD" w:rsidRPr="00CE3B14" w:rsidRDefault="00D13D51" w:rsidP="005925BD">
      <w:pPr>
        <w:jc w:val="both"/>
        <w:rPr>
          <w:spacing w:val="6"/>
          <w:sz w:val="24"/>
          <w:szCs w:val="24"/>
          <w:lang w:val="es-MX"/>
        </w:rPr>
      </w:pPr>
    </w:p>
    <w:p w:rsidR="005925BD" w:rsidRPr="00CE3B14" w:rsidRDefault="00D13D51" w:rsidP="005925BD">
      <w:pPr>
        <w:jc w:val="both"/>
        <w:rPr>
          <w:spacing w:val="6"/>
          <w:sz w:val="24"/>
          <w:szCs w:val="24"/>
          <w:lang w:val="es-MX"/>
        </w:rPr>
      </w:pPr>
      <w:r w:rsidRPr="00CE3B14">
        <w:rPr>
          <w:spacing w:val="6"/>
          <w:sz w:val="24"/>
          <w:szCs w:val="24"/>
          <w:lang w:val="es-MX"/>
        </w:rPr>
        <w:t>El Estado Libre y Soberano de Michoacán de Ocampo, a través de la Secretaría de Finanzas y Administración</w:t>
      </w:r>
      <w:r w:rsidRPr="00CE3B14">
        <w:rPr>
          <w:spacing w:val="6"/>
          <w:sz w:val="24"/>
          <w:szCs w:val="24"/>
          <w:lang w:val="es-MX"/>
        </w:rPr>
        <w:t xml:space="preserve"> del Gobierno del Estado (el “</w:t>
      </w:r>
      <w:r w:rsidRPr="00CE3B14">
        <w:rPr>
          <w:i/>
          <w:iCs/>
          <w:spacing w:val="6"/>
          <w:sz w:val="24"/>
          <w:szCs w:val="24"/>
          <w:u w:val="single"/>
          <w:lang w:val="es-MX"/>
        </w:rPr>
        <w:t>Suscriptor</w:t>
      </w:r>
      <w:r w:rsidRPr="00CE3B14">
        <w:rPr>
          <w:spacing w:val="6"/>
          <w:sz w:val="24"/>
          <w:szCs w:val="24"/>
          <w:lang w:val="es-MX"/>
        </w:rPr>
        <w:t>”), por este pagaré (el “</w:t>
      </w:r>
      <w:r w:rsidRPr="00CE3B14">
        <w:rPr>
          <w:i/>
          <w:iCs/>
          <w:spacing w:val="6"/>
          <w:sz w:val="24"/>
          <w:szCs w:val="24"/>
          <w:u w:val="single"/>
          <w:lang w:val="es-MX"/>
        </w:rPr>
        <w:t>Pagaré</w:t>
      </w:r>
      <w:r w:rsidRPr="00CE3B14">
        <w:rPr>
          <w:spacing w:val="6"/>
          <w:sz w:val="24"/>
          <w:szCs w:val="24"/>
          <w:lang w:val="es-MX"/>
        </w:rPr>
        <w:t>”) promete incondicionalmente pagar a la orden de [●] (el “</w:t>
      </w:r>
      <w:r w:rsidRPr="00CE3B14">
        <w:rPr>
          <w:i/>
          <w:iCs/>
          <w:spacing w:val="6"/>
          <w:sz w:val="24"/>
          <w:szCs w:val="24"/>
          <w:u w:val="single"/>
          <w:lang w:val="es-MX"/>
        </w:rPr>
        <w:t>Banco</w:t>
      </w:r>
      <w:r w:rsidRPr="00CE3B14">
        <w:rPr>
          <w:spacing w:val="6"/>
          <w:sz w:val="24"/>
          <w:szCs w:val="24"/>
          <w:lang w:val="es-MX"/>
        </w:rPr>
        <w:t>”), la cantidad de principal de $[●] ([●] 00/100) Moneda Nacional (el “</w:t>
      </w:r>
      <w:r w:rsidRPr="00CE3B14">
        <w:rPr>
          <w:i/>
          <w:iCs/>
          <w:spacing w:val="6"/>
          <w:sz w:val="24"/>
          <w:szCs w:val="24"/>
          <w:u w:val="single"/>
          <w:lang w:val="es-MX"/>
        </w:rPr>
        <w:t>Monto de Principal</w:t>
      </w:r>
      <w:r w:rsidRPr="00CE3B14">
        <w:rPr>
          <w:spacing w:val="6"/>
          <w:sz w:val="24"/>
          <w:szCs w:val="24"/>
          <w:lang w:val="es-MX"/>
        </w:rPr>
        <w:t xml:space="preserve">”), mediante [●] pagos [●], </w:t>
      </w:r>
      <w:r w:rsidRPr="00CE3B14">
        <w:rPr>
          <w:spacing w:val="6"/>
          <w:sz w:val="24"/>
          <w:szCs w:val="24"/>
          <w:lang w:val="es-MX"/>
        </w:rPr>
        <w:t>cada uno de los cuales deberá efectuarse en las fechas (cada una, una “</w:t>
      </w:r>
      <w:r w:rsidRPr="00CE3B14">
        <w:rPr>
          <w:i/>
          <w:iCs/>
          <w:spacing w:val="6"/>
          <w:sz w:val="24"/>
          <w:szCs w:val="24"/>
          <w:u w:val="single"/>
          <w:lang w:val="es-MX"/>
        </w:rPr>
        <w:t>Fecha de Pago de Principal</w:t>
      </w:r>
      <w:r w:rsidRPr="00CE3B14">
        <w:rPr>
          <w:spacing w:val="6"/>
          <w:sz w:val="24"/>
          <w:szCs w:val="24"/>
          <w:lang w:val="es-MX"/>
        </w:rPr>
        <w:t>”) y por las cantidades a continuación señaladas:</w:t>
      </w:r>
    </w:p>
    <w:p w:rsidR="005925BD" w:rsidRPr="00CE3B14" w:rsidRDefault="00D13D51" w:rsidP="005925BD">
      <w:pPr>
        <w:jc w:val="both"/>
        <w:rPr>
          <w:spacing w:val="6"/>
          <w:sz w:val="24"/>
          <w:szCs w:val="24"/>
          <w:lang w:val="es-MX"/>
        </w:rPr>
      </w:pPr>
    </w:p>
    <w:p w:rsidR="005925BD" w:rsidRPr="00CE3B14" w:rsidRDefault="00D13D51" w:rsidP="008A3CC2">
      <w:pPr>
        <w:jc w:val="center"/>
        <w:rPr>
          <w:spacing w:val="6"/>
          <w:sz w:val="24"/>
          <w:szCs w:val="24"/>
          <w:lang w:val="es-MX"/>
        </w:rPr>
      </w:pPr>
      <w:r w:rsidRPr="00CE3B14">
        <w:rPr>
          <w:spacing w:val="6"/>
          <w:sz w:val="24"/>
          <w:szCs w:val="24"/>
          <w:lang w:val="es-MX"/>
        </w:rPr>
        <w:t>[</w:t>
      </w:r>
      <w:r w:rsidRPr="00CE3B14">
        <w:rPr>
          <w:i/>
          <w:iCs/>
          <w:spacing w:val="6"/>
          <w:sz w:val="24"/>
          <w:szCs w:val="24"/>
          <w:lang w:val="es-MX"/>
        </w:rPr>
        <w:t>Insertar tabla de amortización de principal</w:t>
      </w:r>
      <w:r w:rsidRPr="00CE3B14">
        <w:rPr>
          <w:spacing w:val="6"/>
          <w:sz w:val="24"/>
          <w:szCs w:val="24"/>
          <w:lang w:val="es-MX"/>
        </w:rPr>
        <w:t>]</w:t>
      </w:r>
    </w:p>
    <w:p w:rsidR="005925BD" w:rsidRPr="00CE3B14" w:rsidRDefault="00D13D51" w:rsidP="005925BD">
      <w:pPr>
        <w:jc w:val="both"/>
        <w:rPr>
          <w:spacing w:val="6"/>
          <w:sz w:val="24"/>
          <w:szCs w:val="24"/>
          <w:lang w:val="es-MX"/>
        </w:rPr>
      </w:pPr>
    </w:p>
    <w:p w:rsidR="005925BD" w:rsidRPr="00CE3B14" w:rsidRDefault="00D13D51" w:rsidP="005925BD">
      <w:pPr>
        <w:jc w:val="both"/>
        <w:rPr>
          <w:spacing w:val="6"/>
          <w:sz w:val="24"/>
          <w:szCs w:val="24"/>
          <w:lang w:val="es-MX"/>
        </w:rPr>
      </w:pPr>
      <w:r w:rsidRPr="00CE3B14">
        <w:rPr>
          <w:spacing w:val="6"/>
          <w:sz w:val="24"/>
          <w:szCs w:val="24"/>
          <w:lang w:val="es-MX"/>
        </w:rPr>
        <w:t xml:space="preserve">De conformidad con lo dispuesto en el artículo 128 de la </w:t>
      </w:r>
      <w:r w:rsidRPr="00CE3B14">
        <w:rPr>
          <w:spacing w:val="6"/>
          <w:sz w:val="24"/>
          <w:szCs w:val="24"/>
          <w:lang w:val="es-MX"/>
        </w:rPr>
        <w:t xml:space="preserve">Ley General de Títulos y Operaciones de Crédito, la fecha de presentación de este Pagaré se extiende hasta 6 (seis) meses después de la última Fecha de Pago de Principal de conformidad con la tabla anterior, en el entendido que dicha extensión no impedirá </w:t>
      </w:r>
      <w:r w:rsidRPr="00CE3B14">
        <w:rPr>
          <w:spacing w:val="6"/>
          <w:sz w:val="24"/>
          <w:szCs w:val="24"/>
          <w:lang w:val="es-MX"/>
        </w:rPr>
        <w:t>la presentación de este Pagaré con anterioridad a esa fecha.</w:t>
      </w:r>
    </w:p>
    <w:p w:rsidR="005925BD" w:rsidRPr="00CE3B14" w:rsidRDefault="00D13D51" w:rsidP="005925BD">
      <w:pPr>
        <w:jc w:val="both"/>
        <w:rPr>
          <w:spacing w:val="6"/>
          <w:sz w:val="24"/>
          <w:szCs w:val="24"/>
          <w:lang w:val="es-MX"/>
        </w:rPr>
      </w:pPr>
    </w:p>
    <w:p w:rsidR="005925BD" w:rsidRPr="00CE3B14" w:rsidRDefault="00D13D51" w:rsidP="005925BD">
      <w:pPr>
        <w:numPr>
          <w:ilvl w:val="0"/>
          <w:numId w:val="28"/>
        </w:numPr>
        <w:ind w:right="-234" w:hanging="720"/>
        <w:jc w:val="both"/>
        <w:rPr>
          <w:spacing w:val="6"/>
          <w:sz w:val="24"/>
          <w:szCs w:val="24"/>
          <w:lang w:val="es-MX"/>
        </w:rPr>
      </w:pPr>
      <w:r w:rsidRPr="00CE3B14">
        <w:rPr>
          <w:b/>
          <w:spacing w:val="6"/>
          <w:sz w:val="24"/>
          <w:szCs w:val="24"/>
          <w:lang w:val="es-MX"/>
        </w:rPr>
        <w:t>Forma de pago</w:t>
      </w:r>
      <w:r w:rsidRPr="00CE3B14">
        <w:rPr>
          <w:spacing w:val="6"/>
          <w:sz w:val="24"/>
          <w:szCs w:val="24"/>
          <w:lang w:val="es-MX"/>
        </w:rPr>
        <w:t>.</w:t>
      </w:r>
    </w:p>
    <w:p w:rsidR="005925BD" w:rsidRPr="00CE3B14" w:rsidRDefault="00D13D51" w:rsidP="005925BD">
      <w:pPr>
        <w:jc w:val="both"/>
        <w:rPr>
          <w:spacing w:val="6"/>
          <w:sz w:val="24"/>
          <w:szCs w:val="24"/>
          <w:lang w:val="es-MX"/>
        </w:rPr>
      </w:pPr>
    </w:p>
    <w:p w:rsidR="005925BD" w:rsidRPr="00CE3B14" w:rsidRDefault="00D13D51" w:rsidP="005925BD">
      <w:pPr>
        <w:jc w:val="both"/>
        <w:rPr>
          <w:spacing w:val="6"/>
          <w:sz w:val="24"/>
          <w:szCs w:val="24"/>
          <w:lang w:val="es-MX"/>
        </w:rPr>
      </w:pPr>
      <w:r w:rsidRPr="00CE3B14">
        <w:rPr>
          <w:spacing w:val="6"/>
          <w:sz w:val="24"/>
          <w:szCs w:val="24"/>
          <w:lang w:val="es-MX"/>
        </w:rPr>
        <w:t>Todos los pagos que deba hacer el Suscriptor conforme a este Pagaré, ya sea por concepto de principal o intereses, serán efectuados, por el Suscriptor, directamente o a través de</w:t>
      </w:r>
      <w:r w:rsidRPr="00CE3B14">
        <w:rPr>
          <w:spacing w:val="6"/>
          <w:sz w:val="24"/>
          <w:szCs w:val="24"/>
          <w:lang w:val="es-MX"/>
        </w:rPr>
        <w:t>l Fideicomiso (según dicho término se define más adelante): (</w:t>
      </w:r>
      <w:r w:rsidRPr="00CE3B14">
        <w:rPr>
          <w:i/>
          <w:iCs/>
          <w:spacing w:val="6"/>
          <w:sz w:val="24"/>
          <w:szCs w:val="24"/>
          <w:lang w:val="es-MX"/>
        </w:rPr>
        <w:t>i</w:t>
      </w:r>
      <w:r w:rsidRPr="00CE3B14">
        <w:rPr>
          <w:spacing w:val="6"/>
          <w:sz w:val="24"/>
          <w:szCs w:val="24"/>
          <w:lang w:val="es-MX"/>
        </w:rPr>
        <w:t>) antes de las 1</w:t>
      </w:r>
      <w:r w:rsidRPr="00CE3B14">
        <w:rPr>
          <w:spacing w:val="6"/>
          <w:sz w:val="24"/>
          <w:szCs w:val="24"/>
          <w:lang w:val="es-MX"/>
        </w:rPr>
        <w:t>4</w:t>
      </w:r>
      <w:r w:rsidRPr="00CE3B14">
        <w:rPr>
          <w:spacing w:val="6"/>
          <w:sz w:val="24"/>
          <w:szCs w:val="24"/>
          <w:lang w:val="es-MX"/>
        </w:rPr>
        <w:t>:00 (</w:t>
      </w:r>
      <w:r w:rsidRPr="00CE3B14">
        <w:rPr>
          <w:spacing w:val="6"/>
          <w:sz w:val="24"/>
          <w:szCs w:val="24"/>
          <w:lang w:val="es-MX"/>
        </w:rPr>
        <w:t>catorce</w:t>
      </w:r>
      <w:r w:rsidRPr="00CE3B14">
        <w:rPr>
          <w:spacing w:val="6"/>
          <w:sz w:val="24"/>
          <w:szCs w:val="24"/>
          <w:lang w:val="es-MX"/>
        </w:rPr>
        <w:t>) horas (hora de la Ciudad México), (</w:t>
      </w:r>
      <w:r w:rsidRPr="00CE3B14">
        <w:rPr>
          <w:i/>
          <w:iCs/>
          <w:spacing w:val="6"/>
          <w:sz w:val="24"/>
          <w:szCs w:val="24"/>
          <w:lang w:val="es-MX"/>
        </w:rPr>
        <w:t>ii</w:t>
      </w:r>
      <w:r w:rsidRPr="00CE3B14">
        <w:rPr>
          <w:spacing w:val="6"/>
          <w:sz w:val="24"/>
          <w:szCs w:val="24"/>
          <w:lang w:val="es-MX"/>
        </w:rPr>
        <w:t>) en la Fecha de Pago (según se define más adelante) que corresponda, (</w:t>
      </w:r>
      <w:r w:rsidRPr="00CE3B14">
        <w:rPr>
          <w:i/>
          <w:iCs/>
          <w:spacing w:val="6"/>
          <w:sz w:val="24"/>
          <w:szCs w:val="24"/>
          <w:lang w:val="es-MX"/>
        </w:rPr>
        <w:t>iii</w:t>
      </w:r>
      <w:r w:rsidRPr="00CE3B14">
        <w:rPr>
          <w:spacing w:val="6"/>
          <w:sz w:val="24"/>
          <w:szCs w:val="24"/>
          <w:lang w:val="es-MX"/>
        </w:rPr>
        <w:t>) en pesos, Moneda Nacional, y (</w:t>
      </w:r>
      <w:r w:rsidRPr="00CE3B14">
        <w:rPr>
          <w:i/>
          <w:iCs/>
          <w:spacing w:val="6"/>
          <w:sz w:val="24"/>
          <w:szCs w:val="24"/>
          <w:lang w:val="es-MX"/>
        </w:rPr>
        <w:t>iv</w:t>
      </w:r>
      <w:r w:rsidRPr="00CE3B14">
        <w:rPr>
          <w:spacing w:val="6"/>
          <w:sz w:val="24"/>
          <w:szCs w:val="24"/>
          <w:lang w:val="es-MX"/>
        </w:rPr>
        <w:t>) en fondos librem</w:t>
      </w:r>
      <w:r w:rsidRPr="00CE3B14">
        <w:rPr>
          <w:spacing w:val="6"/>
          <w:sz w:val="24"/>
          <w:szCs w:val="24"/>
          <w:lang w:val="es-MX"/>
        </w:rPr>
        <w:t>ente transferibles y disponibles el mismo día, en la cuenta número: [●], CLABE  [●], abierta ante [●] a nombre de [●] o cualquier otra que el Banco le notifique en el futuro.</w:t>
      </w:r>
    </w:p>
    <w:p w:rsidR="005925BD" w:rsidRPr="00CE3B14" w:rsidRDefault="00D13D51" w:rsidP="005925BD">
      <w:pPr>
        <w:jc w:val="both"/>
        <w:rPr>
          <w:spacing w:val="6"/>
          <w:sz w:val="24"/>
          <w:szCs w:val="24"/>
          <w:lang w:val="es-MX"/>
        </w:rPr>
      </w:pPr>
    </w:p>
    <w:p w:rsidR="005925BD" w:rsidRPr="00CE3B14" w:rsidRDefault="00D13D51" w:rsidP="005925BD">
      <w:pPr>
        <w:numPr>
          <w:ilvl w:val="0"/>
          <w:numId w:val="28"/>
        </w:numPr>
        <w:ind w:right="-234" w:hanging="720"/>
        <w:jc w:val="both"/>
        <w:rPr>
          <w:spacing w:val="6"/>
          <w:sz w:val="24"/>
          <w:szCs w:val="24"/>
          <w:lang w:val="es-MX"/>
        </w:rPr>
      </w:pPr>
      <w:r w:rsidRPr="00CE3B14">
        <w:rPr>
          <w:b/>
          <w:spacing w:val="6"/>
          <w:sz w:val="24"/>
          <w:szCs w:val="24"/>
          <w:lang w:val="es-MX"/>
        </w:rPr>
        <w:t>Intereses ordinarios</w:t>
      </w:r>
      <w:r w:rsidRPr="00CE3B14">
        <w:rPr>
          <w:spacing w:val="6"/>
          <w:sz w:val="24"/>
          <w:szCs w:val="24"/>
          <w:lang w:val="es-MX"/>
        </w:rPr>
        <w:t>.</w:t>
      </w:r>
    </w:p>
    <w:p w:rsidR="005925BD" w:rsidRPr="00CE3B14" w:rsidRDefault="00D13D51" w:rsidP="005925BD">
      <w:pPr>
        <w:ind w:right="-234"/>
        <w:jc w:val="both"/>
        <w:rPr>
          <w:spacing w:val="6"/>
          <w:sz w:val="24"/>
          <w:szCs w:val="24"/>
          <w:lang w:val="es-MX"/>
        </w:rPr>
      </w:pPr>
    </w:p>
    <w:p w:rsidR="005925BD" w:rsidRPr="00CE3B14" w:rsidRDefault="00D13D51" w:rsidP="005925BD">
      <w:pPr>
        <w:ind w:right="-234"/>
        <w:jc w:val="both"/>
        <w:rPr>
          <w:spacing w:val="6"/>
          <w:sz w:val="24"/>
          <w:szCs w:val="24"/>
          <w:lang w:val="es-MX"/>
        </w:rPr>
      </w:pPr>
      <w:r w:rsidRPr="00CE3B14">
        <w:rPr>
          <w:spacing w:val="6"/>
          <w:sz w:val="24"/>
          <w:szCs w:val="24"/>
          <w:lang w:val="es-MX"/>
        </w:rPr>
        <w:t>El Suscriptor además promete pagar incondicionalmente int</w:t>
      </w:r>
      <w:r w:rsidRPr="00CE3B14">
        <w:rPr>
          <w:spacing w:val="6"/>
          <w:sz w:val="24"/>
          <w:szCs w:val="24"/>
          <w:lang w:val="es-MX"/>
        </w:rPr>
        <w:t>ereses ordinarios en cada Fecha de Pago, sin necesidad de requerimiento previo, los cuales se devengarán sobre el saldo insoluto del Monto de Principal a la Tasa de Interés Ordinaria (según se define más adelante) durante cada Período de Intereses (según s</w:t>
      </w:r>
      <w:r w:rsidRPr="00CE3B14">
        <w:rPr>
          <w:spacing w:val="6"/>
          <w:sz w:val="24"/>
          <w:szCs w:val="24"/>
          <w:lang w:val="es-MX"/>
        </w:rPr>
        <w:t>e define más adelante), desde la fecha de suscripción del presente Pagaré hasta la Fecha de Vencimiento (según se define más adelante). Al respecto:</w:t>
      </w:r>
    </w:p>
    <w:p w:rsidR="005925BD" w:rsidRPr="00CE3B14" w:rsidRDefault="00D13D51" w:rsidP="005925BD">
      <w:pPr>
        <w:ind w:right="-232"/>
        <w:jc w:val="both"/>
        <w:rPr>
          <w:spacing w:val="6"/>
          <w:sz w:val="24"/>
          <w:szCs w:val="24"/>
          <w:lang w:val="es-MX"/>
        </w:rPr>
      </w:pPr>
    </w:p>
    <w:p w:rsidR="005925BD" w:rsidRPr="00CE3B14" w:rsidRDefault="00D13D51" w:rsidP="005925BD">
      <w:pPr>
        <w:numPr>
          <w:ilvl w:val="0"/>
          <w:numId w:val="29"/>
        </w:numPr>
        <w:ind w:left="709" w:right="-232" w:hanging="709"/>
        <w:jc w:val="both"/>
        <w:rPr>
          <w:spacing w:val="6"/>
          <w:sz w:val="24"/>
          <w:szCs w:val="24"/>
          <w:lang w:val="es-MX"/>
        </w:rPr>
      </w:pPr>
      <w:r w:rsidRPr="00CE3B14">
        <w:rPr>
          <w:spacing w:val="6"/>
          <w:sz w:val="24"/>
          <w:szCs w:val="24"/>
          <w:lang w:val="es-MX"/>
        </w:rPr>
        <w:t>Para calcular los intereses ordinarios de cada Fecha de Pago, la Tasa de Interés Ordinaria aplicable se di</w:t>
      </w:r>
      <w:r w:rsidRPr="00CE3B14">
        <w:rPr>
          <w:spacing w:val="6"/>
          <w:sz w:val="24"/>
          <w:szCs w:val="24"/>
          <w:lang w:val="es-MX"/>
        </w:rPr>
        <w:t>vidirá entre 360 (trescientos sesenta) y el resultado se multiplicará por el número de los días efectivamente transcurridos en el Periodo de Pago de que se trate.</w:t>
      </w:r>
    </w:p>
    <w:p w:rsidR="005925BD" w:rsidRPr="00CE3B14" w:rsidRDefault="00D13D51" w:rsidP="005925BD">
      <w:pPr>
        <w:ind w:left="709" w:right="-232"/>
        <w:jc w:val="both"/>
        <w:rPr>
          <w:rFonts w:eastAsia="MS Mincho"/>
          <w:spacing w:val="6"/>
          <w:sz w:val="24"/>
          <w:szCs w:val="24"/>
          <w:lang w:val="es-MX"/>
        </w:rPr>
      </w:pPr>
    </w:p>
    <w:p w:rsidR="005925BD" w:rsidRPr="00CE3B14" w:rsidRDefault="00D13D51" w:rsidP="005925BD">
      <w:pPr>
        <w:numPr>
          <w:ilvl w:val="0"/>
          <w:numId w:val="29"/>
        </w:numPr>
        <w:ind w:left="709" w:right="-232" w:hanging="709"/>
        <w:jc w:val="both"/>
        <w:rPr>
          <w:rFonts w:eastAsia="MS Mincho"/>
          <w:spacing w:val="6"/>
          <w:sz w:val="24"/>
          <w:szCs w:val="24"/>
          <w:lang w:val="es-MX"/>
        </w:rPr>
      </w:pPr>
      <w:r w:rsidRPr="00CE3B14">
        <w:rPr>
          <w:rFonts w:eastAsia="MS Mincho"/>
          <w:spacing w:val="6"/>
          <w:sz w:val="24"/>
          <w:szCs w:val="24"/>
          <w:lang w:val="es-MX"/>
        </w:rPr>
        <w:t>La tasa resultante se multiplicará por el saldo insoluto del Pagaré y el producto será la ca</w:t>
      </w:r>
      <w:r w:rsidRPr="00CE3B14">
        <w:rPr>
          <w:rFonts w:eastAsia="MS Mincho"/>
          <w:spacing w:val="6"/>
          <w:sz w:val="24"/>
          <w:szCs w:val="24"/>
          <w:lang w:val="es-MX"/>
        </w:rPr>
        <w:t xml:space="preserve">ntidad que, por concepto de intereses, deberá pagar el </w:t>
      </w:r>
      <w:r w:rsidRPr="00CE3B14">
        <w:rPr>
          <w:rFonts w:eastAsia="MS Mincho"/>
          <w:spacing w:val="6"/>
          <w:sz w:val="24"/>
          <w:szCs w:val="24"/>
          <w:lang w:val="es-MX"/>
        </w:rPr>
        <w:t>Suscriptor</w:t>
      </w:r>
      <w:r w:rsidRPr="00CE3B14">
        <w:rPr>
          <w:rFonts w:eastAsia="MS Mincho"/>
          <w:spacing w:val="6"/>
          <w:sz w:val="24"/>
          <w:szCs w:val="24"/>
          <w:lang w:val="es-MX"/>
        </w:rPr>
        <w:t xml:space="preserve"> al Banco en cada Fecha de Pago.</w:t>
      </w:r>
    </w:p>
    <w:p w:rsidR="005925BD" w:rsidRPr="00CE3B14" w:rsidRDefault="00D13D51" w:rsidP="005925BD">
      <w:pPr>
        <w:ind w:left="709" w:right="-232"/>
        <w:jc w:val="both"/>
        <w:rPr>
          <w:rFonts w:eastAsia="MS Mincho"/>
          <w:spacing w:val="6"/>
          <w:sz w:val="24"/>
          <w:szCs w:val="24"/>
          <w:lang w:val="es-MX"/>
        </w:rPr>
      </w:pPr>
    </w:p>
    <w:p w:rsidR="005925BD" w:rsidRPr="00CE3B14" w:rsidRDefault="00D13D51" w:rsidP="005925BD">
      <w:pPr>
        <w:numPr>
          <w:ilvl w:val="0"/>
          <w:numId w:val="29"/>
        </w:numPr>
        <w:ind w:left="709" w:right="-232" w:hanging="709"/>
        <w:jc w:val="both"/>
        <w:rPr>
          <w:rFonts w:eastAsia="MS Mincho"/>
          <w:spacing w:val="6"/>
          <w:sz w:val="24"/>
          <w:szCs w:val="24"/>
          <w:lang w:val="es-MX"/>
        </w:rPr>
      </w:pPr>
      <w:r w:rsidRPr="00CE3B14">
        <w:rPr>
          <w:rFonts w:eastAsia="MS Mincho"/>
          <w:spacing w:val="6"/>
          <w:sz w:val="24"/>
          <w:szCs w:val="24"/>
          <w:lang w:val="es-MX"/>
        </w:rPr>
        <w:t xml:space="preserve">Si una Fecha de Pago no corresponde a un Día Hábil (según se define más adelante), el pago de que se trate se efectuará al Día Hábil inmediato siguiente, en </w:t>
      </w:r>
      <w:r w:rsidRPr="00CE3B14">
        <w:rPr>
          <w:rFonts w:eastAsia="MS Mincho"/>
          <w:spacing w:val="6"/>
          <w:sz w:val="24"/>
          <w:szCs w:val="24"/>
          <w:lang w:val="es-MX"/>
        </w:rPr>
        <w:t>el entendido que todos los días comprendidos hasta entonces computarán para el cálculo y pago de los intereses ordinarios correspondientes.</w:t>
      </w:r>
    </w:p>
    <w:p w:rsidR="005925BD" w:rsidRPr="00CE3B14" w:rsidRDefault="00D13D51" w:rsidP="005925BD">
      <w:pPr>
        <w:ind w:right="-232"/>
        <w:jc w:val="both"/>
        <w:rPr>
          <w:rFonts w:eastAsia="MS Mincho"/>
          <w:spacing w:val="6"/>
          <w:sz w:val="24"/>
          <w:szCs w:val="24"/>
          <w:lang w:val="es-MX"/>
        </w:rPr>
      </w:pPr>
    </w:p>
    <w:p w:rsidR="005925BD" w:rsidRPr="00CE3B14" w:rsidRDefault="00D13D51" w:rsidP="005925BD">
      <w:pPr>
        <w:numPr>
          <w:ilvl w:val="0"/>
          <w:numId w:val="29"/>
        </w:numPr>
        <w:ind w:left="709" w:right="-232" w:hanging="709"/>
        <w:jc w:val="both"/>
        <w:rPr>
          <w:rFonts w:eastAsia="MS Mincho"/>
          <w:spacing w:val="6"/>
          <w:sz w:val="24"/>
          <w:szCs w:val="24"/>
          <w:lang w:val="es-MX"/>
        </w:rPr>
      </w:pPr>
      <w:r w:rsidRPr="00CE3B14">
        <w:rPr>
          <w:rFonts w:eastAsia="MS Mincho"/>
          <w:spacing w:val="6"/>
          <w:sz w:val="24"/>
          <w:szCs w:val="24"/>
          <w:lang w:val="es-MX"/>
        </w:rPr>
        <w:t xml:space="preserve">Los intereses ordinarios que se generen durante la vigencia de este Pagaré serán exigibles y el </w:t>
      </w:r>
      <w:r w:rsidRPr="00CE3B14">
        <w:rPr>
          <w:rFonts w:eastAsia="MS Mincho"/>
          <w:spacing w:val="6"/>
          <w:sz w:val="24"/>
          <w:szCs w:val="24"/>
          <w:lang w:val="es-MX"/>
        </w:rPr>
        <w:t>Suscriptor tendrá obligación de pagarlos, sin necesidad de requerimiento previo.</w:t>
      </w:r>
    </w:p>
    <w:p w:rsidR="005925BD" w:rsidRPr="00CE3B14" w:rsidRDefault="00D13D51" w:rsidP="005925BD">
      <w:pPr>
        <w:pStyle w:val="Normalarial"/>
        <w:ind w:right="-234" w:firstLine="0"/>
        <w:rPr>
          <w:rFonts w:ascii="Times New Roman" w:hAnsi="Times New Roman" w:cs="Times New Roman"/>
          <w:spacing w:val="6"/>
          <w:sz w:val="24"/>
          <w:szCs w:val="24"/>
          <w:lang w:val="es-MX"/>
        </w:rPr>
      </w:pPr>
    </w:p>
    <w:p w:rsidR="005925BD" w:rsidRPr="00CE3B14" w:rsidRDefault="00D13D51" w:rsidP="005925BD">
      <w:pPr>
        <w:pStyle w:val="Normalarial"/>
        <w:numPr>
          <w:ilvl w:val="0"/>
          <w:numId w:val="28"/>
        </w:numPr>
        <w:ind w:right="-234" w:hanging="720"/>
        <w:rPr>
          <w:rFonts w:ascii="Times New Roman" w:hAnsi="Times New Roman" w:cs="Times New Roman"/>
          <w:spacing w:val="6"/>
          <w:sz w:val="24"/>
          <w:szCs w:val="24"/>
          <w:lang w:val="es-MX"/>
        </w:rPr>
      </w:pPr>
      <w:r w:rsidRPr="00CE3B14">
        <w:rPr>
          <w:rFonts w:ascii="Times New Roman" w:hAnsi="Times New Roman" w:cs="Times New Roman"/>
          <w:b/>
          <w:spacing w:val="6"/>
          <w:sz w:val="24"/>
          <w:szCs w:val="24"/>
          <w:lang w:val="es-MX"/>
        </w:rPr>
        <w:t>Intereses moratorios</w:t>
      </w:r>
      <w:r w:rsidRPr="00CE3B14">
        <w:rPr>
          <w:rFonts w:ascii="Times New Roman" w:hAnsi="Times New Roman" w:cs="Times New Roman"/>
          <w:spacing w:val="6"/>
          <w:sz w:val="24"/>
          <w:szCs w:val="24"/>
          <w:lang w:val="es-MX"/>
        </w:rPr>
        <w:t>.</w:t>
      </w:r>
    </w:p>
    <w:p w:rsidR="005925BD" w:rsidRPr="00CE3B14" w:rsidRDefault="00D13D51" w:rsidP="005925BD">
      <w:pPr>
        <w:ind w:left="720" w:right="-234"/>
        <w:jc w:val="both"/>
        <w:rPr>
          <w:spacing w:val="6"/>
          <w:sz w:val="24"/>
          <w:szCs w:val="24"/>
          <w:lang w:val="es-MX"/>
        </w:rPr>
      </w:pPr>
    </w:p>
    <w:p w:rsidR="005925BD" w:rsidRPr="00CE3B14" w:rsidRDefault="00D13D51" w:rsidP="005925BD">
      <w:pPr>
        <w:ind w:right="-234"/>
        <w:jc w:val="both"/>
        <w:rPr>
          <w:spacing w:val="6"/>
          <w:sz w:val="24"/>
          <w:szCs w:val="24"/>
          <w:lang w:val="es-MX"/>
        </w:rPr>
      </w:pPr>
      <w:r w:rsidRPr="00CE3B14">
        <w:rPr>
          <w:spacing w:val="6"/>
          <w:sz w:val="24"/>
          <w:szCs w:val="24"/>
          <w:lang w:val="es-MX"/>
        </w:rPr>
        <w:t xml:space="preserve">En caso que el Monto de Principal pagadero al Banco conforme al presente Pagaré no sea pagado en la Fecha de Pago de que se trate, se generarán intereses moratorios sobre las cantidades no cubiertas en la Fecha </w:t>
      </w:r>
      <w:r w:rsidRPr="00CE3B14">
        <w:rPr>
          <w:spacing w:val="6"/>
          <w:sz w:val="24"/>
          <w:szCs w:val="24"/>
          <w:lang w:val="es-MX"/>
        </w:rPr>
        <w:t>de Pago</w:t>
      </w:r>
      <w:r w:rsidRPr="00CE3B14">
        <w:rPr>
          <w:spacing w:val="6"/>
          <w:sz w:val="24"/>
          <w:szCs w:val="24"/>
          <w:lang w:val="es-MX"/>
        </w:rPr>
        <w:t xml:space="preserve"> respectiva a la Tasa de Interés Morat</w:t>
      </w:r>
      <w:r w:rsidRPr="00CE3B14">
        <w:rPr>
          <w:spacing w:val="6"/>
          <w:sz w:val="24"/>
          <w:szCs w:val="24"/>
          <w:lang w:val="es-MX"/>
        </w:rPr>
        <w:t>oria (según se define más adelante), desde la Fecha de Pago que corresponda y hasta que se cubran en su totalidad las cantidades adeudadas. Al respecto:</w:t>
      </w:r>
    </w:p>
    <w:p w:rsidR="005925BD" w:rsidRPr="00CE3B14" w:rsidRDefault="00D13D51" w:rsidP="005925BD">
      <w:pPr>
        <w:ind w:right="-234"/>
        <w:jc w:val="both"/>
        <w:rPr>
          <w:rFonts w:eastAsia="MS Mincho"/>
          <w:spacing w:val="6"/>
          <w:sz w:val="24"/>
          <w:szCs w:val="24"/>
          <w:lang w:val="es-MX"/>
        </w:rPr>
      </w:pPr>
    </w:p>
    <w:p w:rsidR="005925BD" w:rsidRPr="00CE3B14" w:rsidRDefault="00D13D51" w:rsidP="005925BD">
      <w:pPr>
        <w:numPr>
          <w:ilvl w:val="0"/>
          <w:numId w:val="30"/>
        </w:numPr>
        <w:ind w:left="709" w:right="-234" w:hanging="709"/>
        <w:jc w:val="both"/>
        <w:rPr>
          <w:rFonts w:eastAsia="MS Mincho"/>
          <w:spacing w:val="6"/>
          <w:sz w:val="24"/>
          <w:szCs w:val="24"/>
          <w:lang w:val="es-MX"/>
        </w:rPr>
      </w:pPr>
      <w:r w:rsidRPr="00CE3B14">
        <w:rPr>
          <w:rFonts w:eastAsia="MS Mincho"/>
          <w:spacing w:val="6"/>
          <w:sz w:val="24"/>
          <w:szCs w:val="24"/>
          <w:lang w:val="es-MX"/>
        </w:rPr>
        <w:t>Para calcular los intereses moratorios, la Tasa de Interés Moratoria aplicable se dividirá entre 360 (</w:t>
      </w:r>
      <w:r w:rsidRPr="00CE3B14">
        <w:rPr>
          <w:rFonts w:eastAsia="MS Mincho"/>
          <w:spacing w:val="6"/>
          <w:sz w:val="24"/>
          <w:szCs w:val="24"/>
          <w:lang w:val="es-MX"/>
        </w:rPr>
        <w:t xml:space="preserve">trescientos sesenta) y el resultado se aplicará al saldo del principal vencido y no pagado del Pagaré, resultando así el interés moratorio </w:t>
      </w:r>
      <w:r w:rsidRPr="00CE3B14">
        <w:rPr>
          <w:rFonts w:eastAsia="MS Mincho"/>
          <w:spacing w:val="6"/>
          <w:sz w:val="24"/>
          <w:szCs w:val="24"/>
          <w:lang w:val="es-MX"/>
        </w:rPr>
        <w:t>aplicable a</w:t>
      </w:r>
      <w:r w:rsidRPr="00CE3B14">
        <w:rPr>
          <w:rFonts w:eastAsia="MS Mincho"/>
          <w:spacing w:val="6"/>
          <w:sz w:val="24"/>
          <w:szCs w:val="24"/>
          <w:lang w:val="es-MX"/>
        </w:rPr>
        <w:t xml:space="preserve"> cada día de retraso en el pago.</w:t>
      </w:r>
    </w:p>
    <w:p w:rsidR="005925BD" w:rsidRPr="00CE3B14" w:rsidRDefault="00D13D51" w:rsidP="005925BD">
      <w:pPr>
        <w:pStyle w:val="Prrafodelista"/>
        <w:rPr>
          <w:rFonts w:eastAsia="MS Mincho"/>
          <w:spacing w:val="6"/>
          <w:sz w:val="24"/>
          <w:szCs w:val="24"/>
          <w:lang w:val="es-MX"/>
        </w:rPr>
      </w:pPr>
    </w:p>
    <w:p w:rsidR="005925BD" w:rsidRPr="00CE3B14" w:rsidRDefault="00D13D51" w:rsidP="005925BD">
      <w:pPr>
        <w:numPr>
          <w:ilvl w:val="0"/>
          <w:numId w:val="30"/>
        </w:numPr>
        <w:ind w:left="709" w:right="-234"/>
        <w:jc w:val="both"/>
        <w:rPr>
          <w:rFonts w:eastAsia="Arial Unicode MS"/>
          <w:spacing w:val="6"/>
          <w:sz w:val="24"/>
          <w:szCs w:val="24"/>
          <w:lang w:val="es-MX"/>
        </w:rPr>
      </w:pPr>
      <w:r w:rsidRPr="00CE3B14">
        <w:rPr>
          <w:rFonts w:eastAsia="MS Mincho"/>
          <w:spacing w:val="6"/>
          <w:sz w:val="24"/>
          <w:szCs w:val="24"/>
          <w:lang w:val="es-MX"/>
        </w:rPr>
        <w:t>Los intereses moratorios que se generen durante la vigencia de este Paga</w:t>
      </w:r>
      <w:r w:rsidRPr="00CE3B14">
        <w:rPr>
          <w:rFonts w:eastAsia="MS Mincho"/>
          <w:spacing w:val="6"/>
          <w:sz w:val="24"/>
          <w:szCs w:val="24"/>
          <w:lang w:val="es-MX"/>
        </w:rPr>
        <w:t>ré serán exigibles y el Suscriptor tendrá obligación de pagarlos, sin necesidad de requerimiento previo.</w:t>
      </w:r>
    </w:p>
    <w:p w:rsidR="005925BD" w:rsidRPr="00CE3B14" w:rsidRDefault="00D13D51" w:rsidP="005925BD">
      <w:pPr>
        <w:ind w:right="-234"/>
        <w:jc w:val="both"/>
        <w:rPr>
          <w:spacing w:val="6"/>
          <w:sz w:val="24"/>
          <w:szCs w:val="24"/>
          <w:lang w:val="es-MX"/>
        </w:rPr>
      </w:pPr>
    </w:p>
    <w:p w:rsidR="005925BD" w:rsidRPr="00CE3B14" w:rsidRDefault="00D13D51" w:rsidP="005925BD">
      <w:pPr>
        <w:numPr>
          <w:ilvl w:val="0"/>
          <w:numId w:val="28"/>
        </w:numPr>
        <w:ind w:right="-234" w:hanging="720"/>
        <w:jc w:val="both"/>
        <w:rPr>
          <w:spacing w:val="6"/>
          <w:sz w:val="24"/>
          <w:szCs w:val="24"/>
          <w:lang w:val="es-MX"/>
        </w:rPr>
      </w:pPr>
      <w:r w:rsidRPr="00CE3B14">
        <w:rPr>
          <w:b/>
          <w:spacing w:val="6"/>
          <w:sz w:val="24"/>
          <w:szCs w:val="24"/>
          <w:lang w:val="es-MX"/>
        </w:rPr>
        <w:t>Pagos netos</w:t>
      </w:r>
      <w:r w:rsidRPr="00CE3B14">
        <w:rPr>
          <w:spacing w:val="6"/>
          <w:sz w:val="24"/>
          <w:szCs w:val="24"/>
          <w:lang w:val="es-MX"/>
        </w:rPr>
        <w:t>.</w:t>
      </w:r>
    </w:p>
    <w:p w:rsidR="005925BD" w:rsidRPr="00CE3B14" w:rsidRDefault="00D13D51" w:rsidP="005925BD">
      <w:pPr>
        <w:ind w:right="-234"/>
        <w:jc w:val="both"/>
        <w:rPr>
          <w:spacing w:val="6"/>
          <w:sz w:val="24"/>
          <w:szCs w:val="24"/>
          <w:lang w:val="es-MX"/>
        </w:rPr>
      </w:pPr>
    </w:p>
    <w:p w:rsidR="005925BD" w:rsidRPr="00CE3B14" w:rsidRDefault="00D13D51" w:rsidP="005925BD">
      <w:pPr>
        <w:ind w:right="-234"/>
        <w:jc w:val="both"/>
        <w:rPr>
          <w:b/>
          <w:spacing w:val="6"/>
          <w:sz w:val="24"/>
          <w:szCs w:val="24"/>
          <w:lang w:val="es-MX"/>
        </w:rPr>
      </w:pPr>
      <w:r w:rsidRPr="00CE3B14">
        <w:rPr>
          <w:spacing w:val="6"/>
          <w:sz w:val="24"/>
          <w:szCs w:val="24"/>
          <w:lang w:val="es-MX"/>
        </w:rPr>
        <w:t>El Suscriptor pagará al Banco todas las sumas de principal e intereses, sin deducción por concepto o a cuenta de cualquier impuesto, derecho, contribución, tributo, retención, deducción, carga o cualquier otra responsabilidad fiscal que grave dichas cantid</w:t>
      </w:r>
      <w:r w:rsidRPr="00CE3B14">
        <w:rPr>
          <w:spacing w:val="6"/>
          <w:sz w:val="24"/>
          <w:szCs w:val="24"/>
          <w:lang w:val="es-MX"/>
        </w:rPr>
        <w:t>ades en la actualidad o en lo futuro, pagadera en cualquier jurisdicción competente. Si en cualquier momento cualquier autoridad de cualquier jurisdicción competente con facultad para ello impone alguna carga o cobra cualquier impuesto, tributo, retención,</w:t>
      </w:r>
      <w:r w:rsidRPr="00CE3B14">
        <w:rPr>
          <w:spacing w:val="6"/>
          <w:sz w:val="24"/>
          <w:szCs w:val="24"/>
          <w:lang w:val="es-MX"/>
        </w:rPr>
        <w:t xml:space="preserve"> deducción, carga u otra responsabilidad fiscal junto con intereses, sanciones, multas o cargos derivados de los mismos (en lo sucesivo a todos los impuestos, contribuciones, aprovechamientos, derechos, cargas, comisiones, cuotas, tarifas, o retenciones de</w:t>
      </w:r>
      <w:r w:rsidRPr="00CE3B14">
        <w:rPr>
          <w:spacing w:val="6"/>
          <w:sz w:val="24"/>
          <w:szCs w:val="24"/>
          <w:lang w:val="es-MX"/>
        </w:rPr>
        <w:t xml:space="preserve"> cualquier naturaleza o clase, presentes o futuros, independientemente del lugar en el que sean determinados o impuestos, conjuntamente con los inter</w:t>
      </w:r>
      <w:r w:rsidRPr="00CE3B14">
        <w:rPr>
          <w:spacing w:val="6"/>
          <w:sz w:val="24"/>
          <w:szCs w:val="24"/>
          <w:lang w:val="es-MX"/>
        </w:rPr>
        <w:t>e</w:t>
      </w:r>
      <w:r w:rsidRPr="00CE3B14">
        <w:rPr>
          <w:spacing w:val="6"/>
          <w:sz w:val="24"/>
          <w:szCs w:val="24"/>
          <w:lang w:val="es-MX"/>
        </w:rPr>
        <w:t>s</w:t>
      </w:r>
      <w:r w:rsidRPr="00CE3B14">
        <w:rPr>
          <w:spacing w:val="6"/>
          <w:sz w:val="24"/>
          <w:szCs w:val="24"/>
          <w:lang w:val="es-MX"/>
        </w:rPr>
        <w:t>es</w:t>
      </w:r>
      <w:r w:rsidRPr="00CE3B14">
        <w:rPr>
          <w:spacing w:val="6"/>
          <w:sz w:val="24"/>
          <w:szCs w:val="24"/>
          <w:lang w:val="es-MX"/>
        </w:rPr>
        <w:t>, actualizaciones, recargos y multas derivados de dichos conceptos se les denominará “</w:t>
      </w:r>
      <w:r w:rsidRPr="00CE3B14">
        <w:rPr>
          <w:i/>
          <w:spacing w:val="6"/>
          <w:sz w:val="24"/>
          <w:szCs w:val="24"/>
          <w:u w:val="single"/>
          <w:lang w:val="es-MX"/>
        </w:rPr>
        <w:t>Impuestos</w:t>
      </w:r>
      <w:r w:rsidRPr="00CE3B14">
        <w:rPr>
          <w:spacing w:val="6"/>
          <w:sz w:val="24"/>
          <w:szCs w:val="24"/>
          <w:lang w:val="es-MX"/>
        </w:rPr>
        <w:t>”), sobr</w:t>
      </w:r>
      <w:r w:rsidRPr="00CE3B14">
        <w:rPr>
          <w:spacing w:val="6"/>
          <w:sz w:val="24"/>
          <w:szCs w:val="24"/>
          <w:lang w:val="es-MX"/>
        </w:rPr>
        <w:t>e o respecto al presente Pagaré o a cualquier pago que se deba realizar conforme al mismo, el Suscriptor pagará oportunamente a la autoridad fiscal correspondiente, por cuenta del Banco, el monto de cualquiera de dichos Impuestos, y pagarán al Banco las ca</w:t>
      </w:r>
      <w:r w:rsidRPr="00CE3B14">
        <w:rPr>
          <w:spacing w:val="6"/>
          <w:sz w:val="24"/>
          <w:szCs w:val="24"/>
          <w:lang w:val="es-MX"/>
        </w:rPr>
        <w:t>ntidades adicionales que se requieran para asegurar que éste reciba la cantidad íntegra que habría recibido si no se hubiesen pagado dichos Impuestos, y entregará al Banco los recibos originales y</w:t>
      </w:r>
      <w:r w:rsidRPr="00CE3B14">
        <w:rPr>
          <w:spacing w:val="6"/>
          <w:sz w:val="24"/>
          <w:szCs w:val="24"/>
          <w:lang w:val="es-MX"/>
        </w:rPr>
        <w:t>, en su caso,</w:t>
      </w:r>
      <w:r w:rsidRPr="00CE3B14">
        <w:rPr>
          <w:spacing w:val="6"/>
          <w:sz w:val="24"/>
          <w:szCs w:val="24"/>
          <w:lang w:val="es-MX"/>
        </w:rPr>
        <w:t xml:space="preserve"> otra constancia </w:t>
      </w:r>
      <w:r w:rsidRPr="00CE3B14">
        <w:rPr>
          <w:spacing w:val="6"/>
          <w:sz w:val="24"/>
          <w:szCs w:val="24"/>
          <w:lang w:val="es-MX"/>
        </w:rPr>
        <w:t xml:space="preserve">a </w:t>
      </w:r>
      <w:r w:rsidRPr="00CE3B14">
        <w:rPr>
          <w:spacing w:val="6"/>
          <w:sz w:val="24"/>
          <w:szCs w:val="24"/>
          <w:lang w:val="es-MX"/>
        </w:rPr>
        <w:t>satisfac</w:t>
      </w:r>
      <w:r w:rsidRPr="00CE3B14">
        <w:rPr>
          <w:spacing w:val="6"/>
          <w:sz w:val="24"/>
          <w:szCs w:val="24"/>
          <w:lang w:val="es-MX"/>
        </w:rPr>
        <w:t>ción d</w:t>
      </w:r>
      <w:r w:rsidRPr="00CE3B14">
        <w:rPr>
          <w:spacing w:val="6"/>
          <w:sz w:val="24"/>
          <w:szCs w:val="24"/>
          <w:lang w:val="es-MX"/>
        </w:rPr>
        <w:t xml:space="preserve">el Banco, del </w:t>
      </w:r>
      <w:r w:rsidRPr="00CE3B14">
        <w:rPr>
          <w:spacing w:val="6"/>
          <w:sz w:val="24"/>
          <w:szCs w:val="24"/>
          <w:lang w:val="es-MX"/>
        </w:rPr>
        <w:t xml:space="preserve">pago de cualquier Impuesto, dentro de los [●] días naturales siguientes a la fecha en que dicho Impuesto sea exigible y pagadero, conforme a las disposiciones legales aplicables. </w:t>
      </w:r>
    </w:p>
    <w:p w:rsidR="005925BD" w:rsidRPr="00CE3B14" w:rsidRDefault="00D13D51" w:rsidP="005925BD">
      <w:pPr>
        <w:ind w:right="-234"/>
        <w:jc w:val="both"/>
        <w:rPr>
          <w:spacing w:val="6"/>
          <w:sz w:val="24"/>
          <w:szCs w:val="24"/>
          <w:lang w:val="es-MX"/>
        </w:rPr>
      </w:pPr>
    </w:p>
    <w:p w:rsidR="005925BD" w:rsidRPr="00CE3B14" w:rsidRDefault="00D13D51" w:rsidP="005925BD">
      <w:pPr>
        <w:numPr>
          <w:ilvl w:val="0"/>
          <w:numId w:val="28"/>
        </w:numPr>
        <w:ind w:right="-234" w:hanging="720"/>
        <w:jc w:val="both"/>
        <w:rPr>
          <w:spacing w:val="6"/>
          <w:sz w:val="24"/>
          <w:szCs w:val="24"/>
          <w:lang w:val="es-MX"/>
        </w:rPr>
      </w:pPr>
      <w:r w:rsidRPr="00CE3B14">
        <w:rPr>
          <w:b/>
          <w:spacing w:val="6"/>
          <w:sz w:val="24"/>
          <w:szCs w:val="24"/>
          <w:lang w:val="es-MX"/>
        </w:rPr>
        <w:t>Términos definidos</w:t>
      </w:r>
      <w:r w:rsidRPr="00CE3B14">
        <w:rPr>
          <w:spacing w:val="6"/>
          <w:sz w:val="24"/>
          <w:szCs w:val="24"/>
          <w:lang w:val="es-MX"/>
        </w:rPr>
        <w:t>.</w:t>
      </w:r>
    </w:p>
    <w:p w:rsidR="005925BD" w:rsidRPr="00CE3B14" w:rsidRDefault="00D13D51" w:rsidP="005925BD">
      <w:pPr>
        <w:ind w:right="-234"/>
        <w:jc w:val="both"/>
        <w:rPr>
          <w:spacing w:val="6"/>
          <w:sz w:val="24"/>
          <w:szCs w:val="24"/>
          <w:lang w:val="es-MX"/>
        </w:rPr>
      </w:pPr>
    </w:p>
    <w:p w:rsidR="005925BD" w:rsidRPr="00CE3B14" w:rsidRDefault="00D13D51" w:rsidP="005925BD">
      <w:pPr>
        <w:ind w:right="-234"/>
        <w:jc w:val="both"/>
        <w:rPr>
          <w:spacing w:val="6"/>
          <w:sz w:val="24"/>
          <w:szCs w:val="24"/>
          <w:lang w:val="es-MX"/>
        </w:rPr>
      </w:pPr>
      <w:r w:rsidRPr="00CE3B14">
        <w:rPr>
          <w:spacing w:val="6"/>
          <w:sz w:val="24"/>
          <w:szCs w:val="24"/>
          <w:lang w:val="es-MX"/>
        </w:rPr>
        <w:t xml:space="preserve">Según se utilizan en el presente Pagaré, los </w:t>
      </w:r>
      <w:r w:rsidRPr="00CE3B14">
        <w:rPr>
          <w:spacing w:val="6"/>
          <w:sz w:val="24"/>
          <w:szCs w:val="24"/>
          <w:lang w:val="es-MX"/>
        </w:rPr>
        <w:t>siguientes términos tendrán el significado que se les asigna a continuación:</w:t>
      </w:r>
    </w:p>
    <w:p w:rsidR="005925BD" w:rsidRPr="00CE3B14" w:rsidRDefault="00D13D51" w:rsidP="005925BD">
      <w:pPr>
        <w:ind w:right="-232"/>
        <w:jc w:val="both"/>
        <w:rPr>
          <w:b/>
          <w:spacing w:val="6"/>
          <w:sz w:val="24"/>
          <w:szCs w:val="24"/>
          <w:lang w:val="es-MX"/>
        </w:rPr>
      </w:pPr>
    </w:p>
    <w:p w:rsidR="005925BD" w:rsidRPr="00CE3B14" w:rsidRDefault="00D13D51" w:rsidP="005925BD">
      <w:pPr>
        <w:ind w:right="-232"/>
        <w:jc w:val="both"/>
        <w:rPr>
          <w:rStyle w:val="Ttulo2Car"/>
          <w:rFonts w:ascii="Times New Roman" w:eastAsia="Calibri" w:hAnsi="Times New Roman" w:cs="Times New Roman"/>
          <w:color w:val="auto"/>
          <w:sz w:val="24"/>
          <w:szCs w:val="24"/>
          <w:lang w:val="es-MX"/>
        </w:rPr>
      </w:pPr>
      <w:r w:rsidRPr="00CE3B14">
        <w:rPr>
          <w:spacing w:val="6"/>
          <w:sz w:val="24"/>
          <w:szCs w:val="24"/>
          <w:lang w:val="es-MX"/>
        </w:rPr>
        <w:t>“</w:t>
      </w:r>
      <w:r w:rsidRPr="00CE3B14">
        <w:rPr>
          <w:i/>
          <w:spacing w:val="6"/>
          <w:sz w:val="24"/>
          <w:szCs w:val="24"/>
          <w:u w:val="single"/>
          <w:lang w:val="es-MX"/>
        </w:rPr>
        <w:t>Día Hábil</w:t>
      </w:r>
      <w:r w:rsidRPr="00CE3B14">
        <w:rPr>
          <w:spacing w:val="6"/>
          <w:sz w:val="24"/>
          <w:szCs w:val="24"/>
          <w:lang w:val="es-MX"/>
        </w:rPr>
        <w:t xml:space="preserve">” </w:t>
      </w:r>
      <w:r w:rsidRPr="00CE3B14">
        <w:rPr>
          <w:rStyle w:val="Ttulo2Car"/>
          <w:rFonts w:ascii="Times New Roman" w:eastAsia="Calibri" w:hAnsi="Times New Roman" w:cs="Times New Roman"/>
          <w:color w:val="auto"/>
          <w:spacing w:val="6"/>
          <w:sz w:val="24"/>
          <w:szCs w:val="24"/>
          <w:lang w:val="es-MX"/>
        </w:rPr>
        <w:t>significa cualquier día excepto: (</w:t>
      </w:r>
      <w:r w:rsidRPr="00CE3B14">
        <w:rPr>
          <w:rStyle w:val="Ttulo2Car"/>
          <w:rFonts w:ascii="Times New Roman" w:eastAsia="Calibri" w:hAnsi="Times New Roman" w:cs="Times New Roman"/>
          <w:i/>
          <w:iCs/>
          <w:color w:val="auto"/>
          <w:spacing w:val="6"/>
          <w:sz w:val="24"/>
          <w:szCs w:val="24"/>
          <w:lang w:val="es-MX"/>
        </w:rPr>
        <w:t>i</w:t>
      </w:r>
      <w:r w:rsidRPr="00CE3B14">
        <w:rPr>
          <w:rStyle w:val="Ttulo2Car"/>
          <w:rFonts w:ascii="Times New Roman" w:eastAsia="Calibri" w:hAnsi="Times New Roman" w:cs="Times New Roman"/>
          <w:color w:val="auto"/>
          <w:spacing w:val="6"/>
          <w:sz w:val="24"/>
          <w:szCs w:val="24"/>
          <w:lang w:val="es-MX"/>
        </w:rPr>
        <w:t>) sábados, (</w:t>
      </w:r>
      <w:r w:rsidRPr="00CE3B14">
        <w:rPr>
          <w:rStyle w:val="Ttulo2Car"/>
          <w:rFonts w:ascii="Times New Roman" w:eastAsia="Calibri" w:hAnsi="Times New Roman" w:cs="Times New Roman"/>
          <w:i/>
          <w:iCs/>
          <w:color w:val="auto"/>
          <w:spacing w:val="6"/>
          <w:sz w:val="24"/>
          <w:szCs w:val="24"/>
          <w:lang w:val="es-MX"/>
        </w:rPr>
        <w:t>ii</w:t>
      </w:r>
      <w:r w:rsidRPr="00CE3B14">
        <w:rPr>
          <w:rStyle w:val="Ttulo2Car"/>
          <w:rFonts w:ascii="Times New Roman" w:eastAsia="Calibri" w:hAnsi="Times New Roman" w:cs="Times New Roman"/>
          <w:color w:val="auto"/>
          <w:spacing w:val="6"/>
          <w:sz w:val="24"/>
          <w:szCs w:val="24"/>
          <w:lang w:val="es-MX"/>
        </w:rPr>
        <w:t>) domingos; y (</w:t>
      </w:r>
      <w:r w:rsidRPr="00CE3B14">
        <w:rPr>
          <w:rStyle w:val="Ttulo2Car"/>
          <w:rFonts w:ascii="Times New Roman" w:eastAsia="Calibri" w:hAnsi="Times New Roman" w:cs="Times New Roman"/>
          <w:i/>
          <w:iCs/>
          <w:color w:val="auto"/>
          <w:spacing w:val="6"/>
          <w:sz w:val="24"/>
          <w:szCs w:val="24"/>
          <w:lang w:val="es-MX"/>
        </w:rPr>
        <w:t>iii</w:t>
      </w:r>
      <w:r w:rsidRPr="00CE3B14">
        <w:rPr>
          <w:rStyle w:val="Ttulo2Car"/>
          <w:rFonts w:ascii="Times New Roman" w:eastAsia="Calibri" w:hAnsi="Times New Roman" w:cs="Times New Roman"/>
          <w:color w:val="auto"/>
          <w:spacing w:val="6"/>
          <w:sz w:val="24"/>
          <w:szCs w:val="24"/>
          <w:lang w:val="es-MX"/>
        </w:rPr>
        <w:t xml:space="preserve">) cualquier día en que las oficinas de las instituciones de crédito en México estén </w:t>
      </w:r>
      <w:r w:rsidRPr="00CE3B14">
        <w:rPr>
          <w:rStyle w:val="Ttulo2Car"/>
          <w:rFonts w:ascii="Times New Roman" w:eastAsia="Calibri" w:hAnsi="Times New Roman" w:cs="Times New Roman"/>
          <w:color w:val="auto"/>
          <w:spacing w:val="6"/>
          <w:sz w:val="24"/>
          <w:szCs w:val="24"/>
          <w:lang w:val="es-MX"/>
        </w:rPr>
        <w:t>autorizadas u obligadas por ley, reglamento o decreto o disposición de carácter general para permanecer cerradas al público y suspender sus operaciones, conforme lo determine la Comisión Nacional Bancaria y de Valores</w:t>
      </w:r>
      <w:r w:rsidRPr="00CE3B14">
        <w:rPr>
          <w:rStyle w:val="Ttulo2Car"/>
          <w:rFonts w:ascii="Times New Roman" w:eastAsia="Calibri" w:hAnsi="Times New Roman" w:cs="Times New Roman"/>
          <w:color w:val="auto"/>
          <w:spacing w:val="6"/>
          <w:sz w:val="24"/>
          <w:szCs w:val="24"/>
          <w:lang w:val="es-MX"/>
        </w:rPr>
        <w:t>.</w:t>
      </w:r>
    </w:p>
    <w:p w:rsidR="005925BD" w:rsidRPr="00CE3B14" w:rsidRDefault="00D13D51" w:rsidP="005925BD">
      <w:pPr>
        <w:ind w:right="-232"/>
        <w:jc w:val="both"/>
        <w:rPr>
          <w:bCs/>
          <w:iCs/>
          <w:spacing w:val="6"/>
          <w:sz w:val="24"/>
          <w:szCs w:val="24"/>
          <w:lang w:val="es-MX"/>
        </w:rPr>
      </w:pPr>
    </w:p>
    <w:p w:rsidR="005925BD" w:rsidRPr="00CE3B14" w:rsidRDefault="00D13D51" w:rsidP="005925BD">
      <w:pPr>
        <w:ind w:right="-232"/>
        <w:jc w:val="both"/>
        <w:rPr>
          <w:spacing w:val="6"/>
          <w:sz w:val="24"/>
          <w:szCs w:val="24"/>
          <w:lang w:val="es-MX"/>
        </w:rPr>
      </w:pPr>
      <w:r w:rsidRPr="00CE3B14">
        <w:rPr>
          <w:spacing w:val="6"/>
          <w:sz w:val="24"/>
          <w:szCs w:val="24"/>
          <w:lang w:val="es-MX"/>
        </w:rPr>
        <w:t>“</w:t>
      </w:r>
      <w:r w:rsidRPr="00CE3B14">
        <w:rPr>
          <w:i/>
          <w:spacing w:val="6"/>
          <w:sz w:val="24"/>
          <w:szCs w:val="24"/>
          <w:u w:val="single"/>
          <w:lang w:val="es-MX"/>
        </w:rPr>
        <w:t>Fecha de Pago</w:t>
      </w:r>
      <w:r w:rsidRPr="00CE3B14">
        <w:rPr>
          <w:spacing w:val="6"/>
          <w:sz w:val="24"/>
          <w:szCs w:val="24"/>
          <w:lang w:val="es-MX"/>
        </w:rPr>
        <w:t xml:space="preserve">”: </w:t>
      </w:r>
      <w:r w:rsidRPr="00CE3B14">
        <w:rPr>
          <w:rStyle w:val="Ttulo2Car"/>
          <w:rFonts w:ascii="Times New Roman" w:eastAsia="Calibri" w:hAnsi="Times New Roman" w:cs="Times New Roman"/>
          <w:color w:val="auto"/>
          <w:spacing w:val="6"/>
          <w:sz w:val="24"/>
          <w:szCs w:val="24"/>
          <w:lang w:val="es-MX"/>
        </w:rPr>
        <w:t xml:space="preserve">[el último día] de </w:t>
      </w:r>
      <w:r w:rsidRPr="00CE3B14">
        <w:rPr>
          <w:rStyle w:val="Ttulo2Car"/>
          <w:rFonts w:ascii="Times New Roman" w:eastAsia="Calibri" w:hAnsi="Times New Roman" w:cs="Times New Roman"/>
          <w:color w:val="auto"/>
          <w:spacing w:val="6"/>
          <w:sz w:val="24"/>
          <w:szCs w:val="24"/>
          <w:lang w:val="es-MX"/>
        </w:rPr>
        <w:t>cada mes calendario</w:t>
      </w:r>
      <w:r w:rsidRPr="00CE3B14">
        <w:rPr>
          <w:rFonts w:eastAsia="Calibri"/>
          <w:spacing w:val="6"/>
          <w:sz w:val="24"/>
          <w:szCs w:val="24"/>
          <w:lang w:val="es-MX"/>
        </w:rPr>
        <w:t>, en que deberán pagarse: (</w:t>
      </w:r>
      <w:r w:rsidRPr="00CE3B14">
        <w:rPr>
          <w:rFonts w:eastAsia="Calibri"/>
          <w:i/>
          <w:iCs/>
          <w:spacing w:val="6"/>
          <w:sz w:val="24"/>
          <w:szCs w:val="24"/>
          <w:lang w:val="es-MX"/>
        </w:rPr>
        <w:t>i</w:t>
      </w:r>
      <w:r w:rsidRPr="00CE3B14">
        <w:rPr>
          <w:rFonts w:eastAsia="Calibri"/>
          <w:spacing w:val="6"/>
          <w:sz w:val="24"/>
          <w:szCs w:val="24"/>
          <w:lang w:val="es-MX"/>
        </w:rPr>
        <w:t>) los intereses que se causen durante cada Periodo de Intereses; y (</w:t>
      </w:r>
      <w:r w:rsidRPr="00CE3B14">
        <w:rPr>
          <w:rFonts w:eastAsia="Calibri"/>
          <w:i/>
          <w:iCs/>
          <w:spacing w:val="6"/>
          <w:sz w:val="24"/>
          <w:szCs w:val="24"/>
          <w:lang w:val="es-MX"/>
        </w:rPr>
        <w:t>ii</w:t>
      </w:r>
      <w:r w:rsidRPr="00CE3B14">
        <w:rPr>
          <w:rFonts w:eastAsia="Calibri"/>
          <w:spacing w:val="6"/>
          <w:sz w:val="24"/>
          <w:szCs w:val="24"/>
          <w:lang w:val="es-MX"/>
        </w:rPr>
        <w:t xml:space="preserve">) las amortizaciones de principal, de conformidad con lo dispuesto en este Pagare. En el supuesto que cualquier Fecha de Pago fuese un día </w:t>
      </w:r>
      <w:r w:rsidRPr="00CE3B14">
        <w:rPr>
          <w:rFonts w:eastAsia="Calibri"/>
          <w:spacing w:val="6"/>
          <w:sz w:val="24"/>
          <w:szCs w:val="24"/>
          <w:lang w:val="es-MX"/>
        </w:rPr>
        <w:t>que no sea Día Hábil, dicho pago se hará el Día Hábil inmediato siguiente, salvo que se trate de la Fecha de Vencimiento, caso en el cual dicho pago se realizará el Día Hábil inmediato anterior</w:t>
      </w:r>
      <w:r w:rsidRPr="00CE3B14">
        <w:rPr>
          <w:spacing w:val="6"/>
          <w:sz w:val="24"/>
          <w:szCs w:val="24"/>
          <w:lang w:val="es-MX"/>
        </w:rPr>
        <w:t>.</w:t>
      </w:r>
    </w:p>
    <w:p w:rsidR="005925BD" w:rsidRPr="00CE3B14" w:rsidRDefault="00D13D51" w:rsidP="00592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2"/>
        <w:jc w:val="both"/>
        <w:rPr>
          <w:spacing w:val="6"/>
          <w:sz w:val="24"/>
          <w:szCs w:val="24"/>
          <w:lang w:val="es-MX"/>
        </w:rPr>
      </w:pPr>
    </w:p>
    <w:p w:rsidR="005925BD" w:rsidRPr="00CE3B14" w:rsidRDefault="00D13D51" w:rsidP="005925BD">
      <w:pPr>
        <w:ind w:right="-234"/>
        <w:jc w:val="both"/>
        <w:rPr>
          <w:spacing w:val="6"/>
          <w:sz w:val="24"/>
          <w:szCs w:val="24"/>
          <w:lang w:val="es-MX"/>
        </w:rPr>
      </w:pPr>
      <w:r w:rsidRPr="00CE3B14">
        <w:rPr>
          <w:spacing w:val="6"/>
          <w:sz w:val="24"/>
          <w:szCs w:val="24"/>
          <w:lang w:val="es-MX"/>
        </w:rPr>
        <w:t>“</w:t>
      </w:r>
      <w:r w:rsidRPr="00CE3B14">
        <w:rPr>
          <w:i/>
          <w:spacing w:val="6"/>
          <w:sz w:val="24"/>
          <w:szCs w:val="24"/>
          <w:u w:val="single"/>
          <w:lang w:val="es-MX"/>
        </w:rPr>
        <w:t>Fecha de Vencimiento</w:t>
      </w:r>
      <w:r w:rsidRPr="00CE3B14">
        <w:rPr>
          <w:spacing w:val="6"/>
          <w:sz w:val="24"/>
          <w:szCs w:val="24"/>
          <w:lang w:val="es-MX"/>
        </w:rPr>
        <w:t>”: significa el día [●] de [●] de [●].</w:t>
      </w:r>
    </w:p>
    <w:p w:rsidR="005925BD" w:rsidRPr="00CE3B14" w:rsidRDefault="00D13D51" w:rsidP="00592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2"/>
        <w:jc w:val="both"/>
        <w:rPr>
          <w:spacing w:val="6"/>
          <w:sz w:val="24"/>
          <w:szCs w:val="24"/>
          <w:lang w:val="es-MX"/>
        </w:rPr>
      </w:pPr>
    </w:p>
    <w:p w:rsidR="005925BD" w:rsidRPr="00CE3B14" w:rsidRDefault="00D13D51" w:rsidP="00592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2"/>
        <w:jc w:val="both"/>
        <w:rPr>
          <w:spacing w:val="6"/>
          <w:sz w:val="24"/>
          <w:szCs w:val="24"/>
          <w:lang w:val="es-MX"/>
        </w:rPr>
      </w:pPr>
      <w:r w:rsidRPr="00CE3B14">
        <w:rPr>
          <w:spacing w:val="6"/>
          <w:sz w:val="24"/>
          <w:szCs w:val="24"/>
          <w:lang w:val="es-MX"/>
        </w:rPr>
        <w:t>“</w:t>
      </w:r>
      <w:r w:rsidRPr="00CE3B14">
        <w:rPr>
          <w:i/>
          <w:spacing w:val="6"/>
          <w:sz w:val="24"/>
          <w:szCs w:val="24"/>
          <w:u w:val="single"/>
          <w:lang w:val="es-MX"/>
        </w:rPr>
        <w:t>Fideicomiso</w:t>
      </w:r>
      <w:r w:rsidRPr="00CE3B14">
        <w:rPr>
          <w:spacing w:val="6"/>
          <w:sz w:val="24"/>
          <w:szCs w:val="24"/>
          <w:lang w:val="es-MX"/>
        </w:rPr>
        <w:t xml:space="preserve">”: </w:t>
      </w:r>
      <w:r w:rsidRPr="00CE3B14">
        <w:rPr>
          <w:spacing w:val="6"/>
          <w:sz w:val="24"/>
          <w:szCs w:val="24"/>
          <w:lang w:val="es-MX"/>
        </w:rPr>
        <w:t xml:space="preserve">significa el contrato de fideicomiso maestro, irrevocable, de administración y fuente de pago número F/4522 celebrado el 10 de noviembre de </w:t>
      </w:r>
      <w:r w:rsidRPr="00CE3B14">
        <w:rPr>
          <w:rFonts w:eastAsia="Arial Unicode MS"/>
          <w:spacing w:val="6"/>
          <w:sz w:val="24"/>
          <w:szCs w:val="24"/>
          <w:lang w:val="es-MX"/>
        </w:rPr>
        <w:t>2017</w:t>
      </w:r>
      <w:r w:rsidRPr="00CE3B14">
        <w:rPr>
          <w:spacing w:val="6"/>
          <w:sz w:val="24"/>
          <w:szCs w:val="24"/>
          <w:lang w:val="es-MX"/>
        </w:rPr>
        <w:t xml:space="preserve"> celebrado entre el Suscriptor, en calidad de fideicomitente y fideicomisario en segundo lugar, y Banco Monex, S.A., Institución de Banca Múltiple, Monex Grupo Financiero, en calidad de fiduciario, incluyendo su primer convenio modificatorio de fecha 30 de</w:t>
      </w:r>
      <w:r w:rsidRPr="00CE3B14">
        <w:rPr>
          <w:spacing w:val="6"/>
          <w:sz w:val="24"/>
          <w:szCs w:val="24"/>
          <w:lang w:val="es-MX"/>
        </w:rPr>
        <w:t xml:space="preserve"> mayo de 2019 y, según el mismo sea modificado de tiempo en tiempo</w:t>
      </w:r>
      <w:r w:rsidRPr="00CE3B14">
        <w:rPr>
          <w:spacing w:val="6"/>
          <w:sz w:val="24"/>
          <w:szCs w:val="24"/>
          <w:lang w:val="es-MX"/>
        </w:rPr>
        <w:t>.</w:t>
      </w:r>
    </w:p>
    <w:p w:rsidR="005925BD" w:rsidRPr="00CE3B14" w:rsidRDefault="00D13D51" w:rsidP="00592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2"/>
        <w:jc w:val="both"/>
        <w:rPr>
          <w:spacing w:val="6"/>
          <w:sz w:val="24"/>
          <w:szCs w:val="24"/>
          <w:lang w:val="es-MX"/>
        </w:rPr>
      </w:pPr>
    </w:p>
    <w:p w:rsidR="005925BD" w:rsidRPr="00CE3B14" w:rsidRDefault="00D13D51" w:rsidP="005925BD">
      <w:pPr>
        <w:ind w:right="-232"/>
        <w:jc w:val="both"/>
        <w:rPr>
          <w:rStyle w:val="Ttulo2Car"/>
          <w:rFonts w:ascii="Times New Roman" w:eastAsia="Calibri" w:hAnsi="Times New Roman" w:cs="Times New Roman"/>
          <w:color w:val="auto"/>
          <w:spacing w:val="6"/>
          <w:sz w:val="24"/>
          <w:szCs w:val="24"/>
          <w:lang w:val="es-MX"/>
        </w:rPr>
      </w:pPr>
      <w:r w:rsidRPr="00CE3B14">
        <w:rPr>
          <w:rStyle w:val="Ttulo2Car"/>
          <w:rFonts w:ascii="Times New Roman" w:eastAsia="Calibri" w:hAnsi="Times New Roman" w:cs="Times New Roman"/>
          <w:color w:val="auto"/>
          <w:spacing w:val="6"/>
          <w:sz w:val="24"/>
          <w:szCs w:val="24"/>
          <w:lang w:val="es-MX"/>
        </w:rPr>
        <w:t>“</w:t>
      </w:r>
      <w:r w:rsidRPr="00CE3B14">
        <w:rPr>
          <w:rStyle w:val="Ttulo2Car"/>
          <w:rFonts w:ascii="Times New Roman" w:eastAsia="Calibri" w:hAnsi="Times New Roman" w:cs="Times New Roman"/>
          <w:color w:val="auto"/>
          <w:spacing w:val="6"/>
          <w:sz w:val="24"/>
          <w:szCs w:val="24"/>
          <w:u w:val="single"/>
          <w:lang w:val="es-MX"/>
        </w:rPr>
        <w:t>Período de Intereses</w:t>
      </w:r>
      <w:r w:rsidRPr="00CE3B14">
        <w:rPr>
          <w:rStyle w:val="Ttulo2Car"/>
          <w:rFonts w:ascii="Times New Roman" w:eastAsia="Calibri" w:hAnsi="Times New Roman" w:cs="Times New Roman"/>
          <w:color w:val="auto"/>
          <w:spacing w:val="6"/>
          <w:sz w:val="24"/>
          <w:szCs w:val="24"/>
          <w:lang w:val="es-MX"/>
        </w:rPr>
        <w:t xml:space="preserve">”: significa los días efectivamente transcurridos entre dos Fechas de Pago, en el entendido que, </w:t>
      </w:r>
      <w:r w:rsidRPr="00CE3B14">
        <w:rPr>
          <w:spacing w:val="6"/>
          <w:sz w:val="24"/>
          <w:szCs w:val="24"/>
          <w:lang w:val="es-MX"/>
        </w:rPr>
        <w:t>el primer Periodo de Intereses iniciará el día en que se efectúe la D</w:t>
      </w:r>
      <w:r w:rsidRPr="00CE3B14">
        <w:rPr>
          <w:spacing w:val="6"/>
          <w:sz w:val="24"/>
          <w:szCs w:val="24"/>
          <w:lang w:val="es-MX"/>
        </w:rPr>
        <w:t>isposición del Crédito y terminará el último día del mes en que se realice la disposición del crédito</w:t>
      </w:r>
      <w:r w:rsidRPr="00CE3B14">
        <w:rPr>
          <w:rFonts w:eastAsia="Arial Unicode MS"/>
          <w:spacing w:val="6"/>
          <w:sz w:val="24"/>
          <w:szCs w:val="24"/>
          <w:lang w:val="es-MX"/>
        </w:rPr>
        <w:t>, incluyéndolo</w:t>
      </w:r>
      <w:r w:rsidRPr="00CE3B14">
        <w:rPr>
          <w:spacing w:val="6"/>
          <w:sz w:val="24"/>
          <w:szCs w:val="24"/>
          <w:lang w:val="es-MX"/>
        </w:rPr>
        <w:t>. Los subsecuentes Periodos de Intereses empezarán el día siguiente a la Fecha de Pago del Periodo de Intereses anterior y concluirán en la s</w:t>
      </w:r>
      <w:r w:rsidRPr="00CE3B14">
        <w:rPr>
          <w:spacing w:val="6"/>
          <w:sz w:val="24"/>
          <w:szCs w:val="24"/>
          <w:lang w:val="es-MX"/>
        </w:rPr>
        <w:t>iguiente Fecha de Pago. Cualquier Periodo de Intereses que esté vigente en la fecha de terminación de la vigencia, terminará precisamente en dicha fecha</w:t>
      </w:r>
      <w:r w:rsidRPr="00CE3B14">
        <w:rPr>
          <w:rStyle w:val="Ttulo2Car"/>
          <w:rFonts w:ascii="Times New Roman" w:eastAsia="Calibri" w:hAnsi="Times New Roman" w:cs="Times New Roman"/>
          <w:color w:val="auto"/>
          <w:spacing w:val="6"/>
          <w:sz w:val="24"/>
          <w:szCs w:val="24"/>
          <w:lang w:val="es-MX"/>
        </w:rPr>
        <w:t>.</w:t>
      </w:r>
    </w:p>
    <w:p w:rsidR="005925BD" w:rsidRPr="00CE3B14" w:rsidRDefault="00D13D51" w:rsidP="00592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4"/>
        <w:jc w:val="both"/>
        <w:rPr>
          <w:rStyle w:val="Ttulo2Car"/>
          <w:rFonts w:ascii="Times New Roman" w:eastAsia="Calibri" w:hAnsi="Times New Roman" w:cs="Times New Roman"/>
          <w:b/>
          <w:i/>
          <w:color w:val="auto"/>
          <w:spacing w:val="6"/>
          <w:sz w:val="24"/>
          <w:szCs w:val="24"/>
          <w:lang w:val="es-MX"/>
        </w:rPr>
      </w:pPr>
    </w:p>
    <w:p w:rsidR="005925BD" w:rsidRPr="00CE3B14" w:rsidRDefault="00D13D51" w:rsidP="00592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4"/>
        <w:jc w:val="both"/>
        <w:rPr>
          <w:rStyle w:val="Ttulo2Car"/>
          <w:rFonts w:ascii="Times New Roman" w:eastAsia="Calibri" w:hAnsi="Times New Roman" w:cs="Times New Roman"/>
          <w:b/>
          <w:i/>
          <w:color w:val="auto"/>
          <w:spacing w:val="6"/>
          <w:sz w:val="24"/>
          <w:szCs w:val="24"/>
          <w:lang w:val="es-MX"/>
        </w:rPr>
      </w:pPr>
      <w:r w:rsidRPr="00CE3B14">
        <w:rPr>
          <w:rStyle w:val="Ttulo2Car"/>
          <w:rFonts w:ascii="Times New Roman" w:eastAsia="Calibri" w:hAnsi="Times New Roman" w:cs="Times New Roman"/>
          <w:color w:val="auto"/>
          <w:spacing w:val="6"/>
          <w:sz w:val="24"/>
          <w:szCs w:val="24"/>
          <w:lang w:val="es-MX"/>
        </w:rPr>
        <w:t>“</w:t>
      </w:r>
      <w:r w:rsidRPr="00CE3B14">
        <w:rPr>
          <w:rStyle w:val="Ttulo2Car"/>
          <w:rFonts w:ascii="Times New Roman" w:eastAsia="Calibri" w:hAnsi="Times New Roman" w:cs="Times New Roman"/>
          <w:color w:val="auto"/>
          <w:spacing w:val="6"/>
          <w:sz w:val="24"/>
          <w:szCs w:val="24"/>
          <w:u w:val="single"/>
          <w:lang w:val="es-MX"/>
        </w:rPr>
        <w:t>Tasa de Interés Moratorio</w:t>
      </w:r>
      <w:r w:rsidRPr="00CE3B14">
        <w:rPr>
          <w:rStyle w:val="Ttulo2Car"/>
          <w:rFonts w:ascii="Times New Roman" w:eastAsia="Calibri" w:hAnsi="Times New Roman" w:cs="Times New Roman"/>
          <w:color w:val="auto"/>
          <w:spacing w:val="6"/>
          <w:sz w:val="24"/>
          <w:szCs w:val="24"/>
          <w:lang w:val="es-MX"/>
        </w:rPr>
        <w:t xml:space="preserve">”: </w:t>
      </w:r>
      <w:r w:rsidRPr="00CE3B14">
        <w:rPr>
          <w:spacing w:val="6"/>
          <w:sz w:val="24"/>
          <w:szCs w:val="24"/>
          <w:lang w:val="es-MX"/>
        </w:rPr>
        <w:t>significa la tasa de interés anual que resulte de multiplicar por [1.5 (</w:t>
      </w:r>
      <w:r w:rsidRPr="00CE3B14">
        <w:rPr>
          <w:spacing w:val="6"/>
          <w:sz w:val="24"/>
          <w:szCs w:val="24"/>
          <w:lang w:val="es-MX"/>
        </w:rPr>
        <w:t xml:space="preserve">uno punto </w:t>
      </w:r>
      <w:r w:rsidRPr="00CE3B14">
        <w:rPr>
          <w:spacing w:val="6"/>
          <w:sz w:val="24"/>
          <w:szCs w:val="24"/>
          <w:lang w:val="es-MX"/>
        </w:rPr>
        <w:t>cinco) /</w:t>
      </w:r>
      <w:r>
        <w:rPr>
          <w:spacing w:val="6"/>
          <w:sz w:val="24"/>
          <w:szCs w:val="24"/>
          <w:lang w:val="es-MX"/>
        </w:rPr>
        <w:t xml:space="preserve"> </w:t>
      </w:r>
      <w:r w:rsidRPr="00CE3B14">
        <w:rPr>
          <w:spacing w:val="6"/>
          <w:sz w:val="24"/>
          <w:szCs w:val="24"/>
          <w:lang w:val="es-MX"/>
        </w:rPr>
        <w:t>2 (dos)]</w:t>
      </w:r>
      <w:r>
        <w:rPr>
          <w:rStyle w:val="Refdenotaalpie"/>
          <w:spacing w:val="6"/>
          <w:sz w:val="24"/>
          <w:szCs w:val="24"/>
          <w:lang w:val="es-MX"/>
        </w:rPr>
        <w:footnoteReference w:id="36"/>
      </w:r>
      <w:r w:rsidRPr="00CE3B14">
        <w:rPr>
          <w:spacing w:val="6"/>
          <w:sz w:val="24"/>
          <w:szCs w:val="24"/>
          <w:lang w:val="es-MX"/>
        </w:rPr>
        <w:t xml:space="preserve"> la Tasa de Interés Ordinaria</w:t>
      </w:r>
      <w:r w:rsidRPr="00CE3B14">
        <w:rPr>
          <w:rStyle w:val="Ttulo2Car"/>
          <w:rFonts w:ascii="Times New Roman" w:eastAsia="Calibri" w:hAnsi="Times New Roman" w:cs="Times New Roman"/>
          <w:color w:val="auto"/>
          <w:spacing w:val="6"/>
          <w:sz w:val="24"/>
          <w:szCs w:val="24"/>
          <w:lang w:val="es-MX"/>
        </w:rPr>
        <w:t>.</w:t>
      </w:r>
    </w:p>
    <w:p w:rsidR="005925BD" w:rsidRPr="00CE3B14" w:rsidRDefault="00D13D51" w:rsidP="00592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4"/>
        <w:jc w:val="both"/>
        <w:rPr>
          <w:rStyle w:val="Ttulo2Car"/>
          <w:rFonts w:ascii="Times New Roman" w:eastAsia="Calibri" w:hAnsi="Times New Roman" w:cs="Times New Roman"/>
          <w:b/>
          <w:i/>
          <w:color w:val="auto"/>
          <w:spacing w:val="6"/>
          <w:sz w:val="24"/>
          <w:szCs w:val="24"/>
          <w:lang w:val="es-MX"/>
        </w:rPr>
      </w:pPr>
    </w:p>
    <w:p w:rsidR="005925BD" w:rsidRPr="00CE3B14" w:rsidRDefault="00D13D51" w:rsidP="00592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4"/>
        <w:jc w:val="both"/>
        <w:rPr>
          <w:rStyle w:val="Ttulo2Car"/>
          <w:rFonts w:ascii="Times New Roman" w:eastAsia="Calibri" w:hAnsi="Times New Roman" w:cs="Times New Roman"/>
          <w:b/>
          <w:i/>
          <w:color w:val="auto"/>
          <w:spacing w:val="6"/>
          <w:sz w:val="24"/>
          <w:szCs w:val="24"/>
          <w:lang w:val="es-MX"/>
        </w:rPr>
      </w:pPr>
      <w:r w:rsidRPr="00CE3B14">
        <w:rPr>
          <w:rStyle w:val="Ttulo2Car"/>
          <w:rFonts w:ascii="Times New Roman" w:eastAsia="Calibri" w:hAnsi="Times New Roman" w:cs="Times New Roman"/>
          <w:color w:val="auto"/>
          <w:spacing w:val="6"/>
          <w:sz w:val="24"/>
          <w:szCs w:val="24"/>
          <w:lang w:val="es-MX"/>
        </w:rPr>
        <w:t>“</w:t>
      </w:r>
      <w:r w:rsidRPr="00CE3B14">
        <w:rPr>
          <w:rStyle w:val="Ttulo2Car"/>
          <w:rFonts w:ascii="Times New Roman" w:eastAsia="Calibri" w:hAnsi="Times New Roman" w:cs="Times New Roman"/>
          <w:color w:val="auto"/>
          <w:spacing w:val="6"/>
          <w:sz w:val="24"/>
          <w:szCs w:val="24"/>
          <w:u w:val="single"/>
          <w:lang w:val="es-MX"/>
        </w:rPr>
        <w:t>Tasa de Interés Ordinaria</w:t>
      </w:r>
      <w:r w:rsidRPr="00CE3B14">
        <w:rPr>
          <w:rStyle w:val="Ttulo2Car"/>
          <w:rFonts w:ascii="Times New Roman" w:eastAsia="Calibri" w:hAnsi="Times New Roman" w:cs="Times New Roman"/>
          <w:color w:val="auto"/>
          <w:spacing w:val="6"/>
          <w:sz w:val="24"/>
          <w:szCs w:val="24"/>
          <w:lang w:val="es-MX"/>
        </w:rPr>
        <w:t xml:space="preserve">”: </w:t>
      </w:r>
      <w:r w:rsidRPr="00CE3B14">
        <w:rPr>
          <w:spacing w:val="6"/>
          <w:sz w:val="24"/>
          <w:szCs w:val="24"/>
          <w:lang w:val="es-MX"/>
        </w:rPr>
        <w:t xml:space="preserve">significa el resultado de sumar: (i) la Tasa de Referencia más (ii) la sobretasa expresada en puntos porcentuales aplicable a la calificación del crédito o, en su </w:t>
      </w:r>
      <w:r w:rsidRPr="00CE3B14">
        <w:rPr>
          <w:spacing w:val="6"/>
          <w:sz w:val="24"/>
          <w:szCs w:val="24"/>
          <w:lang w:val="es-MX"/>
        </w:rPr>
        <w:t>defecto, del Suscriptor, de conformidad lo siguiente</w:t>
      </w:r>
      <w:r w:rsidRPr="00CE3B14">
        <w:rPr>
          <w:rStyle w:val="Ttulo2Car"/>
          <w:rFonts w:ascii="Times New Roman" w:eastAsia="Calibri" w:hAnsi="Times New Roman" w:cs="Times New Roman"/>
          <w:color w:val="auto"/>
          <w:spacing w:val="6"/>
          <w:sz w:val="24"/>
          <w:szCs w:val="24"/>
          <w:lang w:val="es-MX"/>
        </w:rPr>
        <w:t>:</w:t>
      </w:r>
    </w:p>
    <w:p w:rsidR="005925BD" w:rsidRPr="00CE3B14" w:rsidRDefault="00D13D51" w:rsidP="00592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4"/>
        <w:jc w:val="both"/>
        <w:rPr>
          <w:rStyle w:val="Ttulo2Car"/>
          <w:rFonts w:ascii="Times New Roman" w:eastAsia="Calibri" w:hAnsi="Times New Roman" w:cs="Times New Roman"/>
          <w:b/>
          <w:i/>
          <w:color w:val="auto"/>
          <w:spacing w:val="6"/>
          <w:sz w:val="24"/>
          <w:szCs w:val="24"/>
          <w:lang w:val="es-MX"/>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0"/>
        <w:gridCol w:w="1513"/>
        <w:gridCol w:w="1512"/>
        <w:gridCol w:w="1511"/>
        <w:gridCol w:w="1512"/>
        <w:gridCol w:w="1512"/>
      </w:tblGrid>
      <w:tr w:rsidR="006954AB" w:rsidTr="005925BD">
        <w:trPr>
          <w:tblHeader/>
        </w:trPr>
        <w:tc>
          <w:tcPr>
            <w:tcW w:w="9070" w:type="dxa"/>
            <w:gridSpan w:val="6"/>
            <w:tcBorders>
              <w:top w:val="single" w:sz="4" w:space="0" w:color="auto"/>
              <w:left w:val="single" w:sz="4" w:space="0" w:color="auto"/>
              <w:bottom w:val="single" w:sz="4" w:space="0" w:color="auto"/>
              <w:right w:val="single" w:sz="4" w:space="0" w:color="auto"/>
            </w:tcBorders>
            <w:shd w:val="clear" w:color="auto" w:fill="CCCCCC"/>
            <w:hideMark/>
          </w:tcPr>
          <w:p w:rsidR="005925BD" w:rsidRPr="00CE3B14" w:rsidRDefault="00D13D51" w:rsidP="005925BD">
            <w:pPr>
              <w:jc w:val="center"/>
              <w:rPr>
                <w:b/>
                <w:bCs/>
                <w:smallCaps/>
                <w:spacing w:val="6"/>
                <w:lang w:val="es-MX"/>
              </w:rPr>
            </w:pPr>
            <w:r w:rsidRPr="00CE3B14">
              <w:rPr>
                <w:spacing w:val="6"/>
                <w:lang w:val="es-MX"/>
              </w:rPr>
              <w:br w:type="page"/>
            </w:r>
            <w:r w:rsidRPr="00CE3B14">
              <w:rPr>
                <w:b/>
                <w:bCs/>
                <w:smallCaps/>
                <w:spacing w:val="6"/>
                <w:lang w:val="es-MX"/>
              </w:rPr>
              <w:t>CALIFICACIONES</w:t>
            </w:r>
          </w:p>
        </w:tc>
      </w:tr>
      <w:tr w:rsidR="006954AB" w:rsidTr="005925BD">
        <w:trPr>
          <w:trHeight w:val="1130"/>
          <w:tblHeader/>
        </w:trPr>
        <w:tc>
          <w:tcPr>
            <w:tcW w:w="1510" w:type="dxa"/>
            <w:tcBorders>
              <w:top w:val="single" w:sz="4" w:space="0" w:color="auto"/>
              <w:left w:val="single" w:sz="4" w:space="0" w:color="auto"/>
              <w:bottom w:val="single" w:sz="4" w:space="0" w:color="auto"/>
              <w:right w:val="single" w:sz="4" w:space="0" w:color="auto"/>
            </w:tcBorders>
            <w:shd w:val="clear" w:color="auto" w:fill="CCCCCC"/>
          </w:tcPr>
          <w:p w:rsidR="005925BD" w:rsidRPr="00CE3B14" w:rsidRDefault="00D13D51" w:rsidP="005925BD">
            <w:pPr>
              <w:jc w:val="center"/>
              <w:rPr>
                <w:b/>
                <w:bCs/>
                <w:smallCaps/>
                <w:spacing w:val="6"/>
                <w:lang w:val="es-MX"/>
              </w:rPr>
            </w:pPr>
          </w:p>
          <w:p w:rsidR="005925BD" w:rsidRPr="00CE3B14" w:rsidRDefault="00D13D51" w:rsidP="005925BD">
            <w:pPr>
              <w:jc w:val="center"/>
              <w:rPr>
                <w:b/>
                <w:bCs/>
                <w:smallCaps/>
                <w:spacing w:val="6"/>
                <w:lang w:val="es-MX"/>
              </w:rPr>
            </w:pPr>
          </w:p>
          <w:p w:rsidR="005925BD" w:rsidRPr="00CE3B14" w:rsidRDefault="00D13D51" w:rsidP="005925BD">
            <w:pPr>
              <w:jc w:val="center"/>
              <w:rPr>
                <w:b/>
                <w:bCs/>
                <w:smallCaps/>
                <w:spacing w:val="6"/>
                <w:lang w:val="es-MX"/>
              </w:rPr>
            </w:pPr>
            <w:r w:rsidRPr="00CE3B14">
              <w:rPr>
                <w:b/>
                <w:bCs/>
                <w:smallCaps/>
                <w:spacing w:val="6"/>
                <w:lang w:val="es-MX"/>
              </w:rPr>
              <w:t>S&amp;P</w:t>
            </w:r>
          </w:p>
        </w:tc>
        <w:tc>
          <w:tcPr>
            <w:tcW w:w="1513" w:type="dxa"/>
            <w:tcBorders>
              <w:top w:val="single" w:sz="4" w:space="0" w:color="auto"/>
              <w:left w:val="single" w:sz="4" w:space="0" w:color="auto"/>
              <w:bottom w:val="single" w:sz="4" w:space="0" w:color="auto"/>
              <w:right w:val="single" w:sz="4" w:space="0" w:color="auto"/>
            </w:tcBorders>
            <w:shd w:val="clear" w:color="auto" w:fill="CCCCCC"/>
          </w:tcPr>
          <w:p w:rsidR="005925BD" w:rsidRPr="00CE3B14" w:rsidRDefault="00D13D51" w:rsidP="005925BD">
            <w:pPr>
              <w:jc w:val="center"/>
              <w:rPr>
                <w:b/>
                <w:bCs/>
                <w:smallCaps/>
                <w:spacing w:val="6"/>
                <w:lang w:val="es-MX"/>
              </w:rPr>
            </w:pPr>
          </w:p>
          <w:p w:rsidR="005925BD" w:rsidRPr="00CE3B14" w:rsidRDefault="00D13D51" w:rsidP="005925BD">
            <w:pPr>
              <w:jc w:val="center"/>
              <w:rPr>
                <w:b/>
                <w:bCs/>
                <w:smallCaps/>
                <w:spacing w:val="6"/>
                <w:lang w:val="es-MX"/>
              </w:rPr>
            </w:pPr>
          </w:p>
          <w:p w:rsidR="005925BD" w:rsidRPr="00CE3B14" w:rsidRDefault="00D13D51" w:rsidP="005925BD">
            <w:pPr>
              <w:jc w:val="center"/>
              <w:rPr>
                <w:b/>
                <w:bCs/>
                <w:smallCaps/>
                <w:spacing w:val="6"/>
                <w:lang w:val="es-MX"/>
              </w:rPr>
            </w:pPr>
            <w:r w:rsidRPr="00CE3B14">
              <w:rPr>
                <w:b/>
                <w:bCs/>
                <w:smallCaps/>
                <w:spacing w:val="6"/>
                <w:lang w:val="es-MX"/>
              </w:rPr>
              <w:t>Fitch</w:t>
            </w:r>
          </w:p>
        </w:tc>
        <w:tc>
          <w:tcPr>
            <w:tcW w:w="1512" w:type="dxa"/>
            <w:tcBorders>
              <w:top w:val="single" w:sz="4" w:space="0" w:color="auto"/>
              <w:left w:val="single" w:sz="4" w:space="0" w:color="auto"/>
              <w:bottom w:val="single" w:sz="4" w:space="0" w:color="auto"/>
              <w:right w:val="single" w:sz="4" w:space="0" w:color="auto"/>
            </w:tcBorders>
            <w:shd w:val="clear" w:color="auto" w:fill="CCCCCC"/>
          </w:tcPr>
          <w:p w:rsidR="005925BD" w:rsidRPr="00CE3B14" w:rsidRDefault="00D13D51" w:rsidP="005925BD">
            <w:pPr>
              <w:jc w:val="center"/>
              <w:rPr>
                <w:b/>
                <w:bCs/>
                <w:smallCaps/>
                <w:spacing w:val="6"/>
                <w:lang w:val="es-MX"/>
              </w:rPr>
            </w:pPr>
          </w:p>
          <w:p w:rsidR="005925BD" w:rsidRPr="00CE3B14" w:rsidRDefault="00D13D51" w:rsidP="005925BD">
            <w:pPr>
              <w:jc w:val="center"/>
              <w:rPr>
                <w:b/>
                <w:bCs/>
                <w:smallCaps/>
                <w:spacing w:val="6"/>
                <w:lang w:val="es-MX"/>
              </w:rPr>
            </w:pPr>
          </w:p>
          <w:p w:rsidR="005925BD" w:rsidRPr="00CE3B14" w:rsidRDefault="00D13D51" w:rsidP="005925BD">
            <w:pPr>
              <w:jc w:val="center"/>
              <w:rPr>
                <w:b/>
                <w:bCs/>
                <w:smallCaps/>
                <w:spacing w:val="6"/>
                <w:lang w:val="es-MX"/>
              </w:rPr>
            </w:pPr>
            <w:r w:rsidRPr="00CE3B14">
              <w:rPr>
                <w:b/>
                <w:bCs/>
                <w:smallCaps/>
                <w:spacing w:val="6"/>
                <w:lang w:val="es-MX"/>
              </w:rPr>
              <w:t>Moody’s</w:t>
            </w:r>
          </w:p>
        </w:tc>
        <w:tc>
          <w:tcPr>
            <w:tcW w:w="1511" w:type="dxa"/>
            <w:tcBorders>
              <w:top w:val="single" w:sz="4" w:space="0" w:color="auto"/>
              <w:left w:val="single" w:sz="4" w:space="0" w:color="auto"/>
              <w:bottom w:val="single" w:sz="4" w:space="0" w:color="auto"/>
              <w:right w:val="single" w:sz="4" w:space="0" w:color="auto"/>
            </w:tcBorders>
            <w:shd w:val="clear" w:color="auto" w:fill="CCCCCC"/>
          </w:tcPr>
          <w:p w:rsidR="005925BD" w:rsidRPr="00CE3B14" w:rsidRDefault="00D13D51" w:rsidP="005925BD">
            <w:pPr>
              <w:jc w:val="center"/>
              <w:rPr>
                <w:b/>
                <w:bCs/>
                <w:smallCaps/>
                <w:spacing w:val="6"/>
                <w:lang w:val="es-MX"/>
              </w:rPr>
            </w:pPr>
          </w:p>
          <w:p w:rsidR="005925BD" w:rsidRPr="00CE3B14" w:rsidRDefault="00D13D51" w:rsidP="005925BD">
            <w:pPr>
              <w:jc w:val="center"/>
              <w:rPr>
                <w:b/>
                <w:bCs/>
                <w:smallCaps/>
                <w:spacing w:val="6"/>
                <w:lang w:val="es-MX"/>
              </w:rPr>
            </w:pPr>
          </w:p>
          <w:p w:rsidR="005925BD" w:rsidRPr="00CE3B14" w:rsidRDefault="00D13D51" w:rsidP="005925BD">
            <w:pPr>
              <w:jc w:val="center"/>
              <w:rPr>
                <w:b/>
                <w:bCs/>
                <w:smallCaps/>
                <w:spacing w:val="6"/>
                <w:lang w:val="es-MX"/>
              </w:rPr>
            </w:pPr>
            <w:r w:rsidRPr="00CE3B14">
              <w:rPr>
                <w:b/>
                <w:bCs/>
                <w:smallCaps/>
                <w:spacing w:val="6"/>
                <w:lang w:val="es-MX"/>
              </w:rPr>
              <w:t>Hr Ratings</w:t>
            </w:r>
          </w:p>
        </w:tc>
        <w:tc>
          <w:tcPr>
            <w:tcW w:w="151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5925BD" w:rsidRPr="00CE3B14" w:rsidRDefault="00D13D51" w:rsidP="005925BD">
            <w:pPr>
              <w:jc w:val="center"/>
              <w:rPr>
                <w:b/>
                <w:bCs/>
                <w:smallCaps/>
                <w:spacing w:val="6"/>
                <w:lang w:val="es-MX"/>
              </w:rPr>
            </w:pPr>
            <w:r w:rsidRPr="00CE3B14">
              <w:rPr>
                <w:b/>
                <w:bCs/>
                <w:smallCaps/>
                <w:spacing w:val="6"/>
                <w:lang w:val="es-MX"/>
              </w:rPr>
              <w:t>Verum</w:t>
            </w:r>
          </w:p>
        </w:tc>
        <w:tc>
          <w:tcPr>
            <w:tcW w:w="151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5925BD" w:rsidRPr="00CE3B14" w:rsidRDefault="00D13D51" w:rsidP="005925BD">
            <w:pPr>
              <w:jc w:val="center"/>
              <w:rPr>
                <w:b/>
                <w:bCs/>
                <w:smallCaps/>
                <w:spacing w:val="6"/>
                <w:lang w:val="es-MX"/>
              </w:rPr>
            </w:pPr>
            <w:r w:rsidRPr="00CE3B14">
              <w:rPr>
                <w:b/>
                <w:bCs/>
                <w:smallCaps/>
                <w:spacing w:val="6"/>
                <w:lang w:val="es-MX"/>
              </w:rPr>
              <w:t>Sobretasa (puntos porcentuales)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mxAAA</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AAA(mex)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Aaa.mx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AAA</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AAA/M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mxAA +</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Aa1.mx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AA +</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 +/M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mxAA</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Aa2.mx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AA</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mxAA -</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Aa3.mx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AA -</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AA -/M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mxA +</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A1.mx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A +</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 +/M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mxA</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A2.mx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A</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mxA-</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A3.mx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A-</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A-/M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mxBBB+</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BBB+(mex)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Baa1.mx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BBB+</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BBB+/M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mxBBB</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BBB(mex)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Baa2.mx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BBB</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BBB/M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mxBBB-</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BBB-(mex)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Baa3.mx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BBB-</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BBB-/M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mxBB+</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Ba1.mx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BB+</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mxBB</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Ba2.mx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BB</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mxBB-</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Ba3.mx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BB-</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BB-/M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xml:space="preserve">+ </w:t>
            </w:r>
            <w:r w:rsidRPr="00CE3B14">
              <w:rPr>
                <w:spacing w:val="6"/>
                <w:lang w:val="es-MX"/>
              </w:rPr>
              <w:t>[●]puntos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mxB+</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B1.mx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B+</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mxB</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B2.mx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B</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mxB-</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B3.mx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B -</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B-/M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mxCCC</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CCC(mex)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Caa.mx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C+</w:t>
            </w:r>
          </w:p>
        </w:tc>
        <w:tc>
          <w:tcPr>
            <w:tcW w:w="1512" w:type="dxa"/>
            <w:tcBorders>
              <w:top w:val="single" w:sz="4" w:space="0" w:color="auto"/>
              <w:left w:val="single" w:sz="4" w:space="0" w:color="auto"/>
              <w:bottom w:val="single" w:sz="4" w:space="0" w:color="auto"/>
              <w:right w:val="single" w:sz="4" w:space="0" w:color="auto"/>
            </w:tcBorders>
          </w:tcPr>
          <w:p w:rsidR="005925BD" w:rsidRPr="00CE3B14" w:rsidRDefault="00D13D51" w:rsidP="005925BD">
            <w:pPr>
              <w:jc w:val="center"/>
              <w:rPr>
                <w:spacing w:val="6"/>
                <w:lang w:val="es-MX"/>
              </w:rPr>
            </w:pP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mxCC</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CC(mex)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Ca.mx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C</w:t>
            </w:r>
          </w:p>
        </w:tc>
        <w:tc>
          <w:tcPr>
            <w:tcW w:w="1512" w:type="dxa"/>
            <w:tcBorders>
              <w:top w:val="single" w:sz="4" w:space="0" w:color="auto"/>
              <w:left w:val="single" w:sz="4" w:space="0" w:color="auto"/>
              <w:bottom w:val="single" w:sz="4" w:space="0" w:color="auto"/>
              <w:right w:val="single" w:sz="4" w:space="0" w:color="auto"/>
            </w:tcBorders>
          </w:tcPr>
          <w:p w:rsidR="005925BD" w:rsidRPr="00CE3B14" w:rsidRDefault="00D13D51" w:rsidP="005925BD">
            <w:pPr>
              <w:jc w:val="center"/>
              <w:rPr>
                <w:spacing w:val="6"/>
                <w:lang w:val="es-MX"/>
              </w:rPr>
            </w:pP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mxC</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C(mex)</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C.mx</w:t>
            </w: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C-</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C/M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xml:space="preserve">+ </w:t>
            </w:r>
            <w:r w:rsidRPr="00CE3B14">
              <w:rPr>
                <w:spacing w:val="6"/>
                <w:lang w:val="es-MX"/>
              </w:rPr>
              <w:t>[●]puntos</w:t>
            </w:r>
          </w:p>
        </w:tc>
      </w:tr>
      <w:tr w:rsidR="006954AB" w:rsidTr="005925BD">
        <w:tc>
          <w:tcPr>
            <w:tcW w:w="1510"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mxD</w:t>
            </w: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D(mex)</w:t>
            </w:r>
          </w:p>
        </w:tc>
        <w:tc>
          <w:tcPr>
            <w:tcW w:w="1512" w:type="dxa"/>
            <w:tcBorders>
              <w:top w:val="single" w:sz="4" w:space="0" w:color="auto"/>
              <w:left w:val="single" w:sz="4" w:space="0" w:color="auto"/>
              <w:bottom w:val="single" w:sz="4" w:space="0" w:color="auto"/>
              <w:right w:val="single" w:sz="4" w:space="0" w:color="auto"/>
            </w:tcBorders>
          </w:tcPr>
          <w:p w:rsidR="005925BD" w:rsidRPr="00CE3B14" w:rsidRDefault="00D13D51" w:rsidP="005925BD">
            <w:pPr>
              <w:jc w:val="center"/>
              <w:rPr>
                <w:spacing w:val="6"/>
                <w:lang w:val="es-MX"/>
              </w:rPr>
            </w:pPr>
          </w:p>
        </w:tc>
        <w:tc>
          <w:tcPr>
            <w:tcW w:w="1511"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HR D</w:t>
            </w: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D/M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1510" w:type="dxa"/>
            <w:tcBorders>
              <w:top w:val="single" w:sz="4" w:space="0" w:color="auto"/>
              <w:left w:val="single" w:sz="4" w:space="0" w:color="auto"/>
              <w:bottom w:val="single" w:sz="4" w:space="0" w:color="auto"/>
              <w:right w:val="single" w:sz="4" w:space="0" w:color="auto"/>
            </w:tcBorders>
          </w:tcPr>
          <w:p w:rsidR="005925BD" w:rsidRPr="00CE3B14" w:rsidRDefault="00D13D51" w:rsidP="005925BD">
            <w:pPr>
              <w:jc w:val="center"/>
              <w:rPr>
                <w:spacing w:val="6"/>
                <w:lang w:val="es-MX"/>
              </w:rPr>
            </w:pPr>
          </w:p>
        </w:tc>
        <w:tc>
          <w:tcPr>
            <w:tcW w:w="1513"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E</w:t>
            </w:r>
          </w:p>
        </w:tc>
        <w:tc>
          <w:tcPr>
            <w:tcW w:w="1512" w:type="dxa"/>
            <w:tcBorders>
              <w:top w:val="single" w:sz="4" w:space="0" w:color="auto"/>
              <w:left w:val="single" w:sz="4" w:space="0" w:color="auto"/>
              <w:bottom w:val="single" w:sz="4" w:space="0" w:color="auto"/>
              <w:right w:val="single" w:sz="4" w:space="0" w:color="auto"/>
            </w:tcBorders>
          </w:tcPr>
          <w:p w:rsidR="005925BD" w:rsidRPr="00CE3B14" w:rsidRDefault="00D13D51" w:rsidP="005925BD">
            <w:pPr>
              <w:jc w:val="center"/>
              <w:rPr>
                <w:spacing w:val="6"/>
                <w:lang w:val="es-MX"/>
              </w:rPr>
            </w:pPr>
          </w:p>
        </w:tc>
        <w:tc>
          <w:tcPr>
            <w:tcW w:w="1511" w:type="dxa"/>
            <w:tcBorders>
              <w:top w:val="single" w:sz="4" w:space="0" w:color="auto"/>
              <w:left w:val="single" w:sz="4" w:space="0" w:color="auto"/>
              <w:bottom w:val="single" w:sz="4" w:space="0" w:color="auto"/>
              <w:right w:val="single" w:sz="4" w:space="0" w:color="auto"/>
            </w:tcBorders>
          </w:tcPr>
          <w:p w:rsidR="005925BD" w:rsidRPr="00CE3B14" w:rsidRDefault="00D13D51" w:rsidP="005925BD">
            <w:pPr>
              <w:jc w:val="center"/>
              <w:rPr>
                <w:spacing w:val="6"/>
                <w:lang w:val="es-MX"/>
              </w:rPr>
            </w:pPr>
          </w:p>
        </w:tc>
        <w:tc>
          <w:tcPr>
            <w:tcW w:w="1512" w:type="dxa"/>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E/M</w:t>
            </w:r>
          </w:p>
        </w:tc>
        <w:tc>
          <w:tcPr>
            <w:tcW w:w="1512" w:type="dxa"/>
            <w:tcBorders>
              <w:top w:val="single" w:sz="4" w:space="0" w:color="auto"/>
              <w:left w:val="single" w:sz="4" w:space="0" w:color="auto"/>
              <w:bottom w:val="single" w:sz="4" w:space="0" w:color="auto"/>
              <w:right w:val="single" w:sz="4" w:space="0" w:color="auto"/>
            </w:tcBorders>
            <w:vAlign w:val="center"/>
            <w:hideMark/>
          </w:tcPr>
          <w:p w:rsidR="005925BD" w:rsidRPr="00CE3B14" w:rsidRDefault="00D13D51" w:rsidP="005925BD">
            <w:pPr>
              <w:jc w:val="center"/>
              <w:rPr>
                <w:spacing w:val="6"/>
                <w:lang w:val="es-MX"/>
              </w:rPr>
            </w:pPr>
            <w:r w:rsidRPr="00CE3B14">
              <w:rPr>
                <w:spacing w:val="6"/>
                <w:lang w:val="es-MX"/>
              </w:rPr>
              <w:t>+ [●]puntos</w:t>
            </w:r>
          </w:p>
        </w:tc>
      </w:tr>
      <w:tr w:rsidR="006954AB" w:rsidTr="005925BD">
        <w:tc>
          <w:tcPr>
            <w:tcW w:w="7558" w:type="dxa"/>
            <w:gridSpan w:val="5"/>
            <w:tcBorders>
              <w:top w:val="single" w:sz="4" w:space="0" w:color="auto"/>
              <w:left w:val="single" w:sz="4" w:space="0" w:color="auto"/>
              <w:bottom w:val="single" w:sz="4" w:space="0" w:color="auto"/>
              <w:right w:val="single" w:sz="4" w:space="0" w:color="auto"/>
            </w:tcBorders>
            <w:hideMark/>
          </w:tcPr>
          <w:p w:rsidR="005925BD" w:rsidRPr="00CE3B14" w:rsidRDefault="00D13D51" w:rsidP="005925BD">
            <w:pPr>
              <w:jc w:val="center"/>
              <w:rPr>
                <w:spacing w:val="6"/>
                <w:lang w:val="es-MX"/>
              </w:rPr>
            </w:pPr>
            <w:r w:rsidRPr="00CE3B14">
              <w:rPr>
                <w:spacing w:val="6"/>
                <w:lang w:val="es-MX"/>
              </w:rPr>
              <w:t>No calificado</w:t>
            </w:r>
          </w:p>
        </w:tc>
        <w:tc>
          <w:tcPr>
            <w:tcW w:w="1512" w:type="dxa"/>
            <w:tcBorders>
              <w:top w:val="single" w:sz="4" w:space="0" w:color="auto"/>
              <w:left w:val="single" w:sz="4" w:space="0" w:color="auto"/>
              <w:bottom w:val="single" w:sz="4" w:space="0" w:color="auto"/>
              <w:right w:val="single" w:sz="4" w:space="0" w:color="auto"/>
            </w:tcBorders>
          </w:tcPr>
          <w:p w:rsidR="005925BD" w:rsidRPr="00CE3B14" w:rsidRDefault="00D13D51" w:rsidP="005925BD">
            <w:pPr>
              <w:jc w:val="center"/>
              <w:rPr>
                <w:spacing w:val="6"/>
                <w:lang w:val="es-MX"/>
              </w:rPr>
            </w:pPr>
            <w:r w:rsidRPr="00CE3B14">
              <w:rPr>
                <w:spacing w:val="6"/>
                <w:lang w:val="es-MX"/>
              </w:rPr>
              <w:t>+ [●]puntos</w:t>
            </w:r>
          </w:p>
        </w:tc>
      </w:tr>
    </w:tbl>
    <w:p w:rsidR="005925BD" w:rsidRPr="00CE3B14" w:rsidRDefault="00D13D51" w:rsidP="00592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4"/>
        <w:jc w:val="both"/>
        <w:rPr>
          <w:rStyle w:val="Ttulo2Car"/>
          <w:rFonts w:ascii="Times New Roman" w:eastAsia="Calibri" w:hAnsi="Times New Roman" w:cs="Times New Roman"/>
          <w:color w:val="auto"/>
          <w:spacing w:val="6"/>
          <w:sz w:val="24"/>
          <w:szCs w:val="24"/>
          <w:lang w:val="es-MX" w:eastAsia="es-MX"/>
        </w:rPr>
      </w:pPr>
    </w:p>
    <w:p w:rsidR="005925BD" w:rsidRPr="00CE3B14" w:rsidRDefault="00D13D51" w:rsidP="005925BD">
      <w:pPr>
        <w:jc w:val="both"/>
        <w:rPr>
          <w:spacing w:val="6"/>
          <w:sz w:val="24"/>
          <w:szCs w:val="24"/>
          <w:lang w:val="es-MX"/>
        </w:rPr>
      </w:pPr>
      <w:r w:rsidRPr="00CE3B14">
        <w:rPr>
          <w:spacing w:val="6"/>
          <w:sz w:val="24"/>
          <w:szCs w:val="24"/>
          <w:lang w:val="es-MX"/>
        </w:rPr>
        <w:t xml:space="preserve">El Estado deberá obtener la calificación del </w:t>
      </w:r>
      <w:r w:rsidRPr="00CE3B14">
        <w:rPr>
          <w:spacing w:val="6"/>
          <w:sz w:val="24"/>
          <w:szCs w:val="24"/>
          <w:lang w:val="es-MX"/>
        </w:rPr>
        <w:t>Crédito</w:t>
      </w:r>
      <w:r w:rsidRPr="00CE3B14">
        <w:rPr>
          <w:spacing w:val="6"/>
          <w:sz w:val="24"/>
          <w:szCs w:val="24"/>
          <w:lang w:val="es-MX"/>
        </w:rPr>
        <w:t xml:space="preserve">, por al menos de dos Agencias Calificadoras. </w:t>
      </w:r>
    </w:p>
    <w:p w:rsidR="005925BD" w:rsidRPr="00CE3B14" w:rsidRDefault="00D13D51" w:rsidP="005925BD">
      <w:pPr>
        <w:jc w:val="both"/>
        <w:rPr>
          <w:spacing w:val="6"/>
          <w:sz w:val="24"/>
          <w:szCs w:val="24"/>
          <w:lang w:val="es-MX"/>
        </w:rPr>
      </w:pPr>
    </w:p>
    <w:p w:rsidR="005925BD" w:rsidRPr="00CE3B14" w:rsidRDefault="00D13D51" w:rsidP="005925BD">
      <w:pPr>
        <w:jc w:val="both"/>
        <w:rPr>
          <w:spacing w:val="6"/>
          <w:sz w:val="24"/>
          <w:szCs w:val="24"/>
          <w:lang w:val="es-MX"/>
        </w:rPr>
      </w:pPr>
      <w:r w:rsidRPr="00CE3B14">
        <w:rPr>
          <w:spacing w:val="6"/>
          <w:sz w:val="24"/>
          <w:szCs w:val="24"/>
          <w:lang w:val="es-MX"/>
        </w:rPr>
        <w:t xml:space="preserve">Si el Crédito no estuviere calificado o mientras no se cuente con la calificación del Crédito, para determinar la sobretasa, se considerará la calificación del </w:t>
      </w:r>
      <w:r w:rsidRPr="00CE3B14">
        <w:rPr>
          <w:spacing w:val="6"/>
          <w:sz w:val="24"/>
          <w:szCs w:val="24"/>
          <w:lang w:val="es-MX"/>
        </w:rPr>
        <w:t>Suscriptor</w:t>
      </w:r>
      <w:r w:rsidRPr="00CE3B14">
        <w:rPr>
          <w:spacing w:val="6"/>
          <w:sz w:val="24"/>
          <w:szCs w:val="24"/>
          <w:lang w:val="es-MX"/>
        </w:rPr>
        <w:t>, en cuyo caso, se tomará la calificación más baja publicada por cualquier</w:t>
      </w:r>
      <w:r w:rsidRPr="00CE3B14">
        <w:rPr>
          <w:spacing w:val="6"/>
          <w:sz w:val="24"/>
          <w:szCs w:val="24"/>
          <w:lang w:val="es-MX"/>
        </w:rPr>
        <w:t>a</w:t>
      </w:r>
      <w:r w:rsidRPr="00CE3B14">
        <w:rPr>
          <w:spacing w:val="6"/>
          <w:sz w:val="24"/>
          <w:szCs w:val="24"/>
          <w:lang w:val="es-MX"/>
        </w:rPr>
        <w:t xml:space="preserve"> de las Age</w:t>
      </w:r>
      <w:r w:rsidRPr="00CE3B14">
        <w:rPr>
          <w:spacing w:val="6"/>
          <w:sz w:val="24"/>
          <w:szCs w:val="24"/>
          <w:lang w:val="es-MX"/>
        </w:rPr>
        <w:t>ncias Calificadoras.</w:t>
      </w:r>
    </w:p>
    <w:p w:rsidR="005925BD" w:rsidRPr="00CE3B14" w:rsidRDefault="00D13D51" w:rsidP="005925BD">
      <w:pPr>
        <w:jc w:val="both"/>
        <w:rPr>
          <w:spacing w:val="6"/>
          <w:sz w:val="24"/>
          <w:szCs w:val="24"/>
          <w:lang w:val="es-MX"/>
        </w:rPr>
      </w:pPr>
    </w:p>
    <w:p w:rsidR="005925BD" w:rsidRPr="00CE3B14" w:rsidRDefault="00D13D51" w:rsidP="005925BD">
      <w:pPr>
        <w:jc w:val="both"/>
        <w:rPr>
          <w:spacing w:val="6"/>
          <w:sz w:val="24"/>
          <w:szCs w:val="24"/>
          <w:lang w:val="es-MX"/>
        </w:rPr>
      </w:pPr>
      <w:r w:rsidRPr="00CE3B14">
        <w:rPr>
          <w:spacing w:val="6"/>
          <w:sz w:val="24"/>
          <w:szCs w:val="24"/>
          <w:lang w:val="es-MX"/>
        </w:rPr>
        <w:t>Una vez calificado el Crédito, para determinar la sobretasa, se considerará la calificación del Crédito más baja publicada por cualquier de las Agencias Calificadoras.</w:t>
      </w:r>
    </w:p>
    <w:p w:rsidR="005925BD" w:rsidRPr="00CE3B14" w:rsidRDefault="00D13D51" w:rsidP="00592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34"/>
        <w:jc w:val="both"/>
        <w:rPr>
          <w:rStyle w:val="Ttulo2Car"/>
          <w:rFonts w:ascii="Times New Roman" w:eastAsia="Calibri" w:hAnsi="Times New Roman" w:cs="Times New Roman"/>
          <w:color w:val="auto"/>
          <w:spacing w:val="6"/>
          <w:sz w:val="24"/>
          <w:szCs w:val="24"/>
          <w:lang w:val="es-MX"/>
        </w:rPr>
      </w:pPr>
    </w:p>
    <w:p w:rsidR="005925BD" w:rsidRPr="00CE3B14" w:rsidRDefault="00D13D51" w:rsidP="005925BD">
      <w:pPr>
        <w:tabs>
          <w:tab w:val="left" w:pos="8640"/>
        </w:tabs>
        <w:ind w:right="-234"/>
        <w:jc w:val="both"/>
        <w:rPr>
          <w:rStyle w:val="Ttulo2Car"/>
          <w:rFonts w:ascii="Times New Roman" w:eastAsia="Calibri" w:hAnsi="Times New Roman" w:cs="Times New Roman"/>
          <w:b/>
          <w:i/>
          <w:color w:val="auto"/>
          <w:spacing w:val="6"/>
          <w:sz w:val="24"/>
          <w:szCs w:val="24"/>
          <w:lang w:val="es-MX"/>
        </w:rPr>
      </w:pPr>
      <w:r w:rsidRPr="00CE3B14">
        <w:rPr>
          <w:spacing w:val="6"/>
          <w:sz w:val="24"/>
          <w:szCs w:val="24"/>
          <w:lang w:val="es-MX"/>
        </w:rPr>
        <w:t>“</w:t>
      </w:r>
      <w:r w:rsidRPr="00CE3B14">
        <w:rPr>
          <w:i/>
          <w:spacing w:val="6"/>
          <w:sz w:val="24"/>
          <w:szCs w:val="24"/>
          <w:u w:val="single"/>
          <w:lang w:val="es-MX"/>
        </w:rPr>
        <w:t>Tasa CCP</w:t>
      </w:r>
      <w:r w:rsidRPr="00CE3B14">
        <w:rPr>
          <w:spacing w:val="6"/>
          <w:sz w:val="24"/>
          <w:szCs w:val="24"/>
          <w:lang w:val="es-MX"/>
        </w:rPr>
        <w:t>”:</w:t>
      </w:r>
      <w:r w:rsidRPr="00CE3B14">
        <w:rPr>
          <w:rStyle w:val="Ttulo2Car"/>
          <w:rFonts w:ascii="Times New Roman" w:eastAsia="Calibri" w:hAnsi="Times New Roman" w:cs="Times New Roman"/>
          <w:color w:val="auto"/>
          <w:spacing w:val="6"/>
          <w:sz w:val="24"/>
          <w:szCs w:val="24"/>
          <w:lang w:val="es-MX"/>
        </w:rPr>
        <w:t xml:space="preserve"> </w:t>
      </w:r>
      <w:r w:rsidRPr="00CE3B14">
        <w:rPr>
          <w:rStyle w:val="Ttulo2Car"/>
          <w:rFonts w:ascii="Times New Roman" w:eastAsia="Calibri" w:hAnsi="Times New Roman" w:cs="Times New Roman"/>
          <w:color w:val="auto"/>
          <w:spacing w:val="6"/>
          <w:sz w:val="24"/>
          <w:szCs w:val="24"/>
          <w:lang w:val="es-MX"/>
        </w:rPr>
        <w:t xml:space="preserve">significa </w:t>
      </w:r>
      <w:r w:rsidRPr="00CE3B14">
        <w:rPr>
          <w:rStyle w:val="Ttulo2Car"/>
          <w:rFonts w:ascii="Times New Roman" w:eastAsia="Calibri" w:hAnsi="Times New Roman" w:cs="Times New Roman"/>
          <w:color w:val="auto"/>
          <w:spacing w:val="6"/>
          <w:sz w:val="24"/>
          <w:szCs w:val="24"/>
          <w:lang w:val="es-MX"/>
        </w:rPr>
        <w:t xml:space="preserve">la Tasa del Costo de Captación </w:t>
      </w:r>
      <w:r w:rsidRPr="00CE3B14">
        <w:rPr>
          <w:rStyle w:val="Ttulo2Car"/>
          <w:rFonts w:ascii="Times New Roman" w:eastAsia="Calibri" w:hAnsi="Times New Roman" w:cs="Times New Roman"/>
          <w:color w:val="auto"/>
          <w:spacing w:val="6"/>
          <w:sz w:val="24"/>
          <w:szCs w:val="24"/>
          <w:lang w:val="es-MX"/>
        </w:rPr>
        <w:t>Promedio que publica el Banco de México.</w:t>
      </w:r>
    </w:p>
    <w:p w:rsidR="005925BD" w:rsidRPr="00CE3B14" w:rsidRDefault="00D13D51" w:rsidP="005925BD">
      <w:pPr>
        <w:tabs>
          <w:tab w:val="left" w:pos="8640"/>
        </w:tabs>
        <w:ind w:right="-234"/>
        <w:jc w:val="both"/>
        <w:rPr>
          <w:spacing w:val="6"/>
          <w:sz w:val="24"/>
          <w:szCs w:val="24"/>
          <w:lang w:val="es-MX"/>
        </w:rPr>
      </w:pPr>
    </w:p>
    <w:p w:rsidR="005925BD" w:rsidRPr="00CE3B14" w:rsidRDefault="00D13D51" w:rsidP="005925BD">
      <w:pPr>
        <w:tabs>
          <w:tab w:val="left" w:pos="8640"/>
        </w:tabs>
        <w:ind w:right="-234"/>
        <w:jc w:val="both"/>
        <w:rPr>
          <w:rStyle w:val="Ttulo2Car"/>
          <w:rFonts w:ascii="Times New Roman" w:eastAsia="Calibri" w:hAnsi="Times New Roman" w:cs="Times New Roman"/>
          <w:color w:val="auto"/>
          <w:spacing w:val="6"/>
          <w:sz w:val="24"/>
          <w:szCs w:val="24"/>
          <w:u w:val="single"/>
          <w:lang w:val="es-MX"/>
        </w:rPr>
      </w:pPr>
      <w:r w:rsidRPr="00CE3B14">
        <w:rPr>
          <w:rStyle w:val="Ttulo2Car"/>
          <w:rFonts w:ascii="Times New Roman" w:eastAsia="Calibri" w:hAnsi="Times New Roman" w:cs="Times New Roman"/>
          <w:color w:val="auto"/>
          <w:spacing w:val="6"/>
          <w:sz w:val="24"/>
          <w:szCs w:val="24"/>
          <w:lang w:val="es-MX"/>
        </w:rPr>
        <w:t>“</w:t>
      </w:r>
      <w:r w:rsidRPr="00CE3B14">
        <w:rPr>
          <w:rStyle w:val="Ttulo2Car"/>
          <w:rFonts w:ascii="Times New Roman" w:eastAsia="Calibri" w:hAnsi="Times New Roman" w:cs="Times New Roman"/>
          <w:color w:val="auto"/>
          <w:spacing w:val="6"/>
          <w:sz w:val="24"/>
          <w:szCs w:val="24"/>
          <w:u w:val="single"/>
          <w:lang w:val="es-MX"/>
        </w:rPr>
        <w:t>Tasa CETES</w:t>
      </w:r>
      <w:r w:rsidRPr="00CE3B14">
        <w:rPr>
          <w:rStyle w:val="Ttulo2Car"/>
          <w:rFonts w:ascii="Times New Roman" w:eastAsia="Calibri" w:hAnsi="Times New Roman" w:cs="Times New Roman"/>
          <w:color w:val="auto"/>
          <w:spacing w:val="6"/>
          <w:sz w:val="24"/>
          <w:szCs w:val="24"/>
          <w:lang w:val="es-MX"/>
        </w:rPr>
        <w:t xml:space="preserve">”: </w:t>
      </w:r>
      <w:r w:rsidRPr="00CE3B14">
        <w:rPr>
          <w:rStyle w:val="Ttulo2Car"/>
          <w:rFonts w:ascii="Times New Roman" w:eastAsia="Calibri" w:hAnsi="Times New Roman" w:cs="Times New Roman"/>
          <w:color w:val="auto"/>
          <w:spacing w:val="6"/>
          <w:sz w:val="24"/>
          <w:szCs w:val="24"/>
          <w:lang w:val="es-MX"/>
        </w:rPr>
        <w:t xml:space="preserve">significa </w:t>
      </w:r>
      <w:r w:rsidRPr="00CE3B14">
        <w:rPr>
          <w:rStyle w:val="Ttulo2Car"/>
          <w:rFonts w:ascii="Times New Roman" w:eastAsia="Calibri" w:hAnsi="Times New Roman" w:cs="Times New Roman"/>
          <w:color w:val="auto"/>
          <w:spacing w:val="6"/>
          <w:sz w:val="24"/>
          <w:szCs w:val="24"/>
          <w:lang w:val="es-MX"/>
        </w:rPr>
        <w:t>la última tasa anual de interés de los rendimientos equivalentes a la de descuento de los certificados de la Tesorería del Federación a plazo de 28 (veintiocho) días en colocación primaria q</w:t>
      </w:r>
      <w:r w:rsidRPr="00CE3B14">
        <w:rPr>
          <w:rStyle w:val="Ttulo2Car"/>
          <w:rFonts w:ascii="Times New Roman" w:eastAsia="Calibri" w:hAnsi="Times New Roman" w:cs="Times New Roman"/>
          <w:color w:val="auto"/>
          <w:spacing w:val="6"/>
          <w:sz w:val="24"/>
          <w:szCs w:val="24"/>
          <w:lang w:val="es-MX"/>
        </w:rPr>
        <w:t xml:space="preserve">ue semanalmente dé a conocer el Gobierno Federal por conducto de la Secretaría de Hacienda y Crédito Público, mediante avisos en los periódicos de mayor circulación en el país o, en caso de que la Fecha de no sea un Día Hábil, de 26, 27 </w:t>
      </w:r>
      <w:r w:rsidRPr="00CE3B14">
        <w:rPr>
          <w:rStyle w:val="Ttulo2Car"/>
          <w:rFonts w:ascii="Times New Roman" w:eastAsia="Calibri" w:hAnsi="Times New Roman" w:cs="Times New Roman"/>
          <w:color w:val="auto"/>
          <w:spacing w:val="6"/>
          <w:sz w:val="24"/>
          <w:szCs w:val="24"/>
          <w:lang w:val="es-MX"/>
        </w:rPr>
        <w:t>o</w:t>
      </w:r>
      <w:r w:rsidRPr="00CE3B14">
        <w:rPr>
          <w:rStyle w:val="Ttulo2Car"/>
          <w:rFonts w:ascii="Times New Roman" w:eastAsia="Calibri" w:hAnsi="Times New Roman" w:cs="Times New Roman"/>
          <w:color w:val="auto"/>
          <w:spacing w:val="6"/>
          <w:sz w:val="24"/>
          <w:szCs w:val="24"/>
          <w:lang w:val="es-MX"/>
        </w:rPr>
        <w:t xml:space="preserve"> 29 días según cor</w:t>
      </w:r>
      <w:r w:rsidRPr="00CE3B14">
        <w:rPr>
          <w:rStyle w:val="Ttulo2Car"/>
          <w:rFonts w:ascii="Times New Roman" w:eastAsia="Calibri" w:hAnsi="Times New Roman" w:cs="Times New Roman"/>
          <w:color w:val="auto"/>
          <w:spacing w:val="6"/>
          <w:sz w:val="24"/>
          <w:szCs w:val="24"/>
          <w:lang w:val="es-MX"/>
        </w:rPr>
        <w:t>responda.</w:t>
      </w:r>
    </w:p>
    <w:p w:rsidR="005925BD" w:rsidRPr="00CE3B14" w:rsidRDefault="00D13D51" w:rsidP="005925BD">
      <w:pPr>
        <w:tabs>
          <w:tab w:val="left" w:pos="8640"/>
        </w:tabs>
        <w:ind w:right="-234"/>
        <w:jc w:val="both"/>
        <w:rPr>
          <w:rStyle w:val="Ttulo2Car"/>
          <w:rFonts w:ascii="Times New Roman" w:eastAsia="Calibri" w:hAnsi="Times New Roman" w:cs="Times New Roman"/>
          <w:b/>
          <w:i/>
          <w:color w:val="auto"/>
          <w:spacing w:val="6"/>
          <w:sz w:val="24"/>
          <w:szCs w:val="24"/>
          <w:lang w:val="es-MX"/>
        </w:rPr>
      </w:pPr>
    </w:p>
    <w:p w:rsidR="005925BD" w:rsidRPr="00CE3B14" w:rsidRDefault="00D13D51" w:rsidP="005925BD">
      <w:pPr>
        <w:tabs>
          <w:tab w:val="left" w:pos="8640"/>
        </w:tabs>
        <w:ind w:right="-234"/>
        <w:jc w:val="both"/>
        <w:rPr>
          <w:rStyle w:val="Ttulo2Car"/>
          <w:rFonts w:ascii="Times New Roman" w:eastAsia="Calibri" w:hAnsi="Times New Roman" w:cs="Times New Roman"/>
          <w:b/>
          <w:i/>
          <w:color w:val="auto"/>
          <w:spacing w:val="6"/>
          <w:sz w:val="24"/>
          <w:szCs w:val="24"/>
          <w:lang w:val="es-MX"/>
        </w:rPr>
      </w:pPr>
      <w:r w:rsidRPr="00CE3B14">
        <w:rPr>
          <w:rStyle w:val="Ttulo2Car"/>
          <w:rFonts w:ascii="Times New Roman" w:eastAsia="Calibri" w:hAnsi="Times New Roman" w:cs="Times New Roman"/>
          <w:color w:val="auto"/>
          <w:spacing w:val="6"/>
          <w:sz w:val="24"/>
          <w:szCs w:val="24"/>
          <w:lang w:val="es-MX"/>
        </w:rPr>
        <w:t>“</w:t>
      </w:r>
      <w:r w:rsidRPr="00CE3B14">
        <w:rPr>
          <w:rStyle w:val="Ttulo2Car"/>
          <w:rFonts w:ascii="Times New Roman" w:eastAsia="Calibri" w:hAnsi="Times New Roman" w:cs="Times New Roman"/>
          <w:color w:val="auto"/>
          <w:spacing w:val="6"/>
          <w:sz w:val="24"/>
          <w:szCs w:val="24"/>
          <w:u w:val="single"/>
          <w:lang w:val="es-MX"/>
        </w:rPr>
        <w:t>Tasa de Referencia</w:t>
      </w:r>
      <w:r w:rsidRPr="00CE3B14">
        <w:rPr>
          <w:rStyle w:val="Ttulo2Car"/>
          <w:rFonts w:ascii="Times New Roman" w:eastAsia="Calibri" w:hAnsi="Times New Roman" w:cs="Times New Roman"/>
          <w:color w:val="auto"/>
          <w:spacing w:val="6"/>
          <w:sz w:val="24"/>
          <w:szCs w:val="24"/>
          <w:lang w:val="es-MX"/>
        </w:rPr>
        <w:t xml:space="preserve">”: </w:t>
      </w:r>
      <w:r w:rsidRPr="00CE3B14">
        <w:rPr>
          <w:rStyle w:val="Ttulo2Car"/>
          <w:rFonts w:ascii="Times New Roman" w:eastAsia="Calibri" w:hAnsi="Times New Roman" w:cs="Times New Roman"/>
          <w:color w:val="auto"/>
          <w:spacing w:val="6"/>
          <w:sz w:val="24"/>
          <w:szCs w:val="24"/>
          <w:lang w:val="es-MX"/>
        </w:rPr>
        <w:t xml:space="preserve">significa </w:t>
      </w:r>
      <w:r w:rsidRPr="00CE3B14">
        <w:rPr>
          <w:rStyle w:val="Ttulo2Car"/>
          <w:rFonts w:ascii="Times New Roman" w:eastAsia="Calibri" w:hAnsi="Times New Roman" w:cs="Times New Roman"/>
          <w:color w:val="auto"/>
          <w:spacing w:val="6"/>
          <w:sz w:val="24"/>
          <w:szCs w:val="24"/>
          <w:lang w:val="es-MX"/>
        </w:rPr>
        <w:t>la TIIE y, en su defecto, los indicadores que lo sustituyan y, en su defecto, Tasa CETES y en su defecto la Tasa CCP.</w:t>
      </w:r>
    </w:p>
    <w:p w:rsidR="005925BD" w:rsidRPr="00CE3B14" w:rsidRDefault="00D13D51" w:rsidP="005925BD">
      <w:pPr>
        <w:tabs>
          <w:tab w:val="left" w:pos="8640"/>
        </w:tabs>
        <w:ind w:right="-234"/>
        <w:jc w:val="both"/>
        <w:rPr>
          <w:rStyle w:val="Ttulo2Car"/>
          <w:rFonts w:ascii="Times New Roman" w:eastAsia="Calibri" w:hAnsi="Times New Roman" w:cs="Times New Roman"/>
          <w:b/>
          <w:i/>
          <w:color w:val="auto"/>
          <w:spacing w:val="6"/>
          <w:sz w:val="24"/>
          <w:szCs w:val="24"/>
          <w:lang w:val="es-MX"/>
        </w:rPr>
      </w:pPr>
    </w:p>
    <w:p w:rsidR="005925BD" w:rsidRPr="00CE3B14" w:rsidRDefault="00D13D51" w:rsidP="005925BD">
      <w:pPr>
        <w:pStyle w:val="Sinespaciado1"/>
        <w:jc w:val="both"/>
        <w:rPr>
          <w:rStyle w:val="Ttulo2Car"/>
          <w:rFonts w:ascii="Times New Roman" w:eastAsia="Calibri" w:hAnsi="Times New Roman" w:cs="Times New Roman"/>
          <w:b/>
          <w:i/>
          <w:color w:val="auto"/>
          <w:spacing w:val="6"/>
          <w:sz w:val="24"/>
          <w:szCs w:val="24"/>
          <w:lang w:val="es-MX"/>
        </w:rPr>
      </w:pPr>
      <w:r w:rsidRPr="00CE3B14">
        <w:rPr>
          <w:rStyle w:val="Ttulo2Car"/>
          <w:rFonts w:ascii="Times New Roman" w:eastAsia="Calibri" w:hAnsi="Times New Roman" w:cs="Times New Roman"/>
          <w:color w:val="auto"/>
          <w:spacing w:val="6"/>
          <w:sz w:val="24"/>
          <w:szCs w:val="24"/>
          <w:lang w:val="es-MX"/>
        </w:rPr>
        <w:t>“</w:t>
      </w:r>
      <w:r w:rsidRPr="00CE3B14">
        <w:rPr>
          <w:rStyle w:val="Ttulo2Car"/>
          <w:rFonts w:ascii="Times New Roman" w:eastAsia="Calibri" w:hAnsi="Times New Roman" w:cs="Times New Roman"/>
          <w:color w:val="auto"/>
          <w:spacing w:val="6"/>
          <w:sz w:val="24"/>
          <w:szCs w:val="24"/>
          <w:u w:val="single"/>
          <w:lang w:val="es-MX"/>
        </w:rPr>
        <w:t>TIIE</w:t>
      </w:r>
      <w:r w:rsidRPr="00CE3B14">
        <w:rPr>
          <w:rStyle w:val="Ttulo2Car"/>
          <w:rFonts w:ascii="Times New Roman" w:eastAsia="Calibri" w:hAnsi="Times New Roman" w:cs="Times New Roman"/>
          <w:color w:val="auto"/>
          <w:spacing w:val="6"/>
          <w:sz w:val="24"/>
          <w:szCs w:val="24"/>
          <w:lang w:val="es-MX"/>
        </w:rPr>
        <w:t xml:space="preserve">”: </w:t>
      </w:r>
      <w:r w:rsidRPr="00CE3B14">
        <w:rPr>
          <w:spacing w:val="6"/>
          <w:sz w:val="24"/>
          <w:szCs w:val="24"/>
          <w:lang w:val="es-MX"/>
        </w:rPr>
        <w:t>significa la Tasa de Interés Interbancaria de Equilibrio a plazo de 28 (veintiocho) dí</w:t>
      </w:r>
      <w:r w:rsidRPr="00CE3B14">
        <w:rPr>
          <w:spacing w:val="6"/>
          <w:sz w:val="24"/>
          <w:szCs w:val="24"/>
          <w:lang w:val="es-MX"/>
        </w:rPr>
        <w:t xml:space="preserve">as o el plazo más cercano que lo sustituya, que el Banco de México dé a conocer todos los Días Hábiles bancarios mediante publicaciones en el Diario Oficial de la Federación. La TIIE que se utilizará para calcular los intereses mensuales será la publicada </w:t>
      </w:r>
      <w:r w:rsidRPr="00CE3B14">
        <w:rPr>
          <w:spacing w:val="6"/>
          <w:sz w:val="24"/>
          <w:szCs w:val="24"/>
          <w:lang w:val="es-MX"/>
        </w:rPr>
        <w:t>en el Diario Oficial de la Federación exactamente el Día Hábil de inicio de cada Periodo de Interés o, en caso de que no se publique en esa fecha, la inmediata anterior publicada.</w:t>
      </w:r>
    </w:p>
    <w:p w:rsidR="005925BD" w:rsidRPr="00CE3B14" w:rsidRDefault="00D13D51" w:rsidP="005925BD">
      <w:pPr>
        <w:ind w:right="-234"/>
        <w:jc w:val="both"/>
        <w:rPr>
          <w:spacing w:val="6"/>
          <w:sz w:val="24"/>
          <w:szCs w:val="24"/>
          <w:lang w:val="es-MX"/>
        </w:rPr>
      </w:pPr>
    </w:p>
    <w:p w:rsidR="005925BD" w:rsidRPr="00CE3B14" w:rsidRDefault="00D13D51" w:rsidP="005925BD">
      <w:pPr>
        <w:numPr>
          <w:ilvl w:val="0"/>
          <w:numId w:val="28"/>
        </w:numPr>
        <w:ind w:right="-234" w:hanging="720"/>
        <w:jc w:val="both"/>
        <w:rPr>
          <w:b/>
          <w:spacing w:val="6"/>
          <w:sz w:val="24"/>
          <w:szCs w:val="24"/>
          <w:lang w:val="es-MX"/>
        </w:rPr>
      </w:pPr>
      <w:r w:rsidRPr="00CE3B14">
        <w:rPr>
          <w:b/>
          <w:spacing w:val="6"/>
          <w:sz w:val="24"/>
          <w:szCs w:val="24"/>
          <w:lang w:val="es-MX"/>
        </w:rPr>
        <w:t>Generales</w:t>
      </w:r>
      <w:r w:rsidRPr="00CE3B14">
        <w:rPr>
          <w:spacing w:val="6"/>
          <w:sz w:val="24"/>
          <w:szCs w:val="24"/>
          <w:lang w:val="es-MX"/>
        </w:rPr>
        <w:t>.</w:t>
      </w:r>
    </w:p>
    <w:p w:rsidR="005925BD" w:rsidRPr="00CE3B14" w:rsidRDefault="00D13D51" w:rsidP="005925BD">
      <w:pPr>
        <w:ind w:right="-234"/>
        <w:jc w:val="both"/>
        <w:rPr>
          <w:b/>
          <w:spacing w:val="6"/>
          <w:sz w:val="24"/>
          <w:szCs w:val="24"/>
          <w:lang w:val="es-MX"/>
        </w:rPr>
      </w:pPr>
    </w:p>
    <w:p w:rsidR="005925BD" w:rsidRPr="00CE3B14" w:rsidRDefault="00D13D51" w:rsidP="005925BD">
      <w:pPr>
        <w:ind w:right="-234"/>
        <w:jc w:val="both"/>
        <w:rPr>
          <w:spacing w:val="6"/>
          <w:sz w:val="24"/>
          <w:szCs w:val="24"/>
          <w:lang w:val="es-MX"/>
        </w:rPr>
      </w:pPr>
      <w:r w:rsidRPr="00CE3B14">
        <w:rPr>
          <w:spacing w:val="6"/>
          <w:sz w:val="24"/>
          <w:szCs w:val="24"/>
          <w:lang w:val="es-MX"/>
        </w:rPr>
        <w:t xml:space="preserve">Este Pagaré se suscribe y será regido por, e </w:t>
      </w:r>
      <w:r w:rsidRPr="00CE3B14">
        <w:rPr>
          <w:spacing w:val="6"/>
          <w:sz w:val="24"/>
          <w:szCs w:val="24"/>
          <w:lang w:val="es-MX"/>
        </w:rPr>
        <w:t>interpretado de conformidad con, las leyes de los Estados Unidos Mexicanos y no podrá ser cedido a gobiernos de otras naciones o sociedades o particulares extranjeros de conformidad con la fracción VIII del artículo 117 de la Constitución Política de los E</w:t>
      </w:r>
      <w:r w:rsidRPr="00CE3B14">
        <w:rPr>
          <w:spacing w:val="6"/>
          <w:sz w:val="24"/>
          <w:szCs w:val="24"/>
          <w:lang w:val="es-MX"/>
        </w:rPr>
        <w:t>stados Unidos Mexicano.</w:t>
      </w:r>
    </w:p>
    <w:p w:rsidR="005925BD" w:rsidRPr="00CE3B14" w:rsidRDefault="00D13D51" w:rsidP="005925BD">
      <w:pPr>
        <w:ind w:right="-234"/>
        <w:jc w:val="both"/>
        <w:rPr>
          <w:b/>
          <w:spacing w:val="6"/>
          <w:sz w:val="24"/>
          <w:szCs w:val="24"/>
          <w:lang w:val="es-MX"/>
        </w:rPr>
      </w:pPr>
    </w:p>
    <w:p w:rsidR="005925BD" w:rsidRPr="00CE3B14" w:rsidRDefault="00D13D51" w:rsidP="005925BD">
      <w:pPr>
        <w:ind w:right="-234"/>
        <w:jc w:val="both"/>
        <w:rPr>
          <w:b/>
          <w:spacing w:val="6"/>
          <w:sz w:val="24"/>
          <w:szCs w:val="24"/>
          <w:lang w:val="es-MX"/>
        </w:rPr>
      </w:pPr>
      <w:r w:rsidRPr="00CE3B14">
        <w:rPr>
          <w:spacing w:val="6"/>
          <w:sz w:val="24"/>
          <w:szCs w:val="24"/>
          <w:lang w:val="es-MX"/>
        </w:rPr>
        <w:t xml:space="preserve">Para todo lo relacionado con la interpretación y cumplimiento de este Pagaré, el Suscriptor se somete de manera expresa e irrevocable a la jurisdicción de los tribunales federales competentes de la Ciudad de México y expresamente renuncia a cualquier otra </w:t>
      </w:r>
      <w:r w:rsidRPr="00CE3B14">
        <w:rPr>
          <w:spacing w:val="6"/>
          <w:sz w:val="24"/>
          <w:szCs w:val="24"/>
          <w:lang w:val="es-MX"/>
        </w:rPr>
        <w:t xml:space="preserve">jurisdicción que pudiera corresponderle por razón de su domicilio presente o futuro o por otra causa. </w:t>
      </w:r>
    </w:p>
    <w:p w:rsidR="005925BD" w:rsidRPr="00CE3B14" w:rsidRDefault="00D13D51" w:rsidP="005925BD">
      <w:pPr>
        <w:ind w:right="-234"/>
        <w:jc w:val="both"/>
        <w:rPr>
          <w:b/>
          <w:spacing w:val="6"/>
          <w:sz w:val="24"/>
          <w:szCs w:val="24"/>
          <w:lang w:val="es-MX"/>
        </w:rPr>
      </w:pPr>
    </w:p>
    <w:p w:rsidR="005925BD" w:rsidRPr="00CE3B14" w:rsidRDefault="00D13D51" w:rsidP="005925BD">
      <w:pPr>
        <w:ind w:right="-234"/>
        <w:jc w:val="both"/>
        <w:rPr>
          <w:spacing w:val="6"/>
          <w:sz w:val="24"/>
          <w:szCs w:val="24"/>
          <w:lang w:val="es-MX"/>
        </w:rPr>
      </w:pPr>
      <w:r w:rsidRPr="00CE3B14">
        <w:rPr>
          <w:spacing w:val="6"/>
          <w:sz w:val="24"/>
          <w:szCs w:val="24"/>
          <w:lang w:val="es-MX"/>
        </w:rPr>
        <w:t>Este pagaré es no negociable de conformidad con el artículo 25 de la Ley General de Títulos y Operaciones de Crédito y el Banco, en ningún caso, podrá c</w:t>
      </w:r>
      <w:r w:rsidRPr="00CE3B14">
        <w:rPr>
          <w:spacing w:val="6"/>
          <w:sz w:val="24"/>
          <w:szCs w:val="24"/>
          <w:lang w:val="es-MX"/>
        </w:rPr>
        <w:t>eder o de cualquier otra forma transmitir todo o parte de sus derechos y obligaciones bajo el presente Pagaré.</w:t>
      </w:r>
    </w:p>
    <w:p w:rsidR="005925BD" w:rsidRPr="00CE3B14" w:rsidRDefault="00D13D51" w:rsidP="005925BD">
      <w:pPr>
        <w:ind w:right="-234"/>
        <w:rPr>
          <w:spacing w:val="6"/>
          <w:sz w:val="24"/>
          <w:szCs w:val="24"/>
          <w:lang w:val="es-MX"/>
        </w:rPr>
      </w:pPr>
    </w:p>
    <w:p w:rsidR="005925BD" w:rsidRPr="00CE3B14" w:rsidRDefault="00D13D51" w:rsidP="005925BD">
      <w:pPr>
        <w:jc w:val="both"/>
        <w:rPr>
          <w:spacing w:val="6"/>
          <w:sz w:val="24"/>
          <w:szCs w:val="24"/>
          <w:lang w:val="es-MX"/>
        </w:rPr>
      </w:pPr>
      <w:r w:rsidRPr="00CE3B14">
        <w:rPr>
          <w:spacing w:val="6"/>
          <w:sz w:val="24"/>
          <w:szCs w:val="24"/>
          <w:lang w:val="es-MX"/>
        </w:rPr>
        <w:t xml:space="preserve">Este Pagaré se suscribe el [●] de [●] de </w:t>
      </w:r>
      <w:r w:rsidRPr="00CE3B14">
        <w:rPr>
          <w:spacing w:val="6"/>
          <w:sz w:val="24"/>
          <w:szCs w:val="24"/>
          <w:lang w:val="es-MX"/>
        </w:rPr>
        <w:t>[●]</w:t>
      </w:r>
      <w:r w:rsidRPr="00CE3B14">
        <w:rPr>
          <w:spacing w:val="6"/>
          <w:sz w:val="24"/>
          <w:szCs w:val="24"/>
          <w:lang w:val="es-MX"/>
        </w:rPr>
        <w:t>, en la Ciudad de Morelia, Michoacán.</w:t>
      </w:r>
    </w:p>
    <w:p w:rsidR="005925BD" w:rsidRPr="00CE3B14" w:rsidRDefault="00D13D51" w:rsidP="005925BD">
      <w:pPr>
        <w:pStyle w:val="NormalText"/>
        <w:spacing w:after="0"/>
        <w:ind w:right="-234" w:firstLine="0"/>
        <w:rPr>
          <w:rFonts w:ascii="Times New Roman" w:eastAsia="MS Mincho" w:hAnsi="Times New Roman"/>
          <w:bCs/>
          <w:spacing w:val="6"/>
          <w:szCs w:val="24"/>
        </w:rPr>
      </w:pPr>
    </w:p>
    <w:p w:rsidR="005925BD" w:rsidRPr="00CE3B14" w:rsidRDefault="00D13D51" w:rsidP="005925BD">
      <w:pPr>
        <w:ind w:right="-232"/>
        <w:rPr>
          <w:b/>
          <w:spacing w:val="6"/>
          <w:sz w:val="24"/>
          <w:szCs w:val="24"/>
          <w:lang w:val="es-MX"/>
        </w:rPr>
      </w:pPr>
    </w:p>
    <w:p w:rsidR="005925BD" w:rsidRPr="00CE3B14" w:rsidRDefault="00D13D51" w:rsidP="005925BD">
      <w:pPr>
        <w:ind w:right="-232"/>
        <w:jc w:val="center"/>
        <w:rPr>
          <w:b/>
          <w:spacing w:val="6"/>
          <w:sz w:val="24"/>
          <w:szCs w:val="24"/>
          <w:lang w:val="es-MX"/>
        </w:rPr>
      </w:pPr>
    </w:p>
    <w:p w:rsidR="005925BD" w:rsidRPr="00CE3B14" w:rsidRDefault="00D13D51" w:rsidP="005925BD">
      <w:pPr>
        <w:ind w:right="-232"/>
        <w:jc w:val="center"/>
        <w:rPr>
          <w:spacing w:val="6"/>
          <w:sz w:val="24"/>
          <w:szCs w:val="24"/>
          <w:lang w:val="es-MX"/>
        </w:rPr>
      </w:pPr>
      <w:r w:rsidRPr="00CE3B14">
        <w:rPr>
          <w:b/>
          <w:spacing w:val="6"/>
          <w:sz w:val="24"/>
          <w:szCs w:val="24"/>
          <w:lang w:val="es-MX"/>
        </w:rPr>
        <w:t>El Estado Libre y Soberano de Michoacán de Ocampo</w:t>
      </w:r>
    </w:p>
    <w:p w:rsidR="005925BD" w:rsidRPr="00CE3B14" w:rsidRDefault="00D13D51" w:rsidP="005925BD">
      <w:pPr>
        <w:ind w:right="-232"/>
        <w:rPr>
          <w:spacing w:val="6"/>
          <w:sz w:val="24"/>
          <w:szCs w:val="24"/>
          <w:lang w:val="es-MX"/>
        </w:rPr>
      </w:pPr>
    </w:p>
    <w:p w:rsidR="005925BD" w:rsidRPr="00CE3B14" w:rsidRDefault="00D13D51" w:rsidP="005925BD">
      <w:pPr>
        <w:ind w:right="-232"/>
        <w:jc w:val="center"/>
        <w:rPr>
          <w:spacing w:val="6"/>
          <w:sz w:val="24"/>
          <w:szCs w:val="24"/>
          <w:lang w:val="es-MX"/>
        </w:rPr>
      </w:pPr>
    </w:p>
    <w:p w:rsidR="005925BD" w:rsidRPr="00CE3B14" w:rsidRDefault="00D13D51" w:rsidP="005925BD">
      <w:pPr>
        <w:ind w:right="18"/>
        <w:jc w:val="center"/>
        <w:rPr>
          <w:b/>
          <w:spacing w:val="6"/>
          <w:sz w:val="24"/>
          <w:szCs w:val="24"/>
          <w:lang w:val="es-MX"/>
        </w:rPr>
      </w:pPr>
      <w:r w:rsidRPr="00CE3B14">
        <w:rPr>
          <w:b/>
          <w:spacing w:val="6"/>
          <w:sz w:val="24"/>
          <w:szCs w:val="24"/>
          <w:lang w:val="es-MX"/>
        </w:rPr>
        <w:t>_______</w:t>
      </w:r>
      <w:r w:rsidRPr="00CE3B14">
        <w:rPr>
          <w:b/>
          <w:spacing w:val="6"/>
          <w:sz w:val="24"/>
          <w:szCs w:val="24"/>
          <w:lang w:val="es-MX"/>
        </w:rPr>
        <w:t>____________________________________________</w:t>
      </w:r>
    </w:p>
    <w:p w:rsidR="005925BD" w:rsidRPr="00CE3B14" w:rsidRDefault="00D13D51" w:rsidP="005925BD">
      <w:pPr>
        <w:ind w:right="17"/>
        <w:jc w:val="center"/>
        <w:rPr>
          <w:b/>
          <w:spacing w:val="6"/>
          <w:sz w:val="24"/>
          <w:szCs w:val="24"/>
          <w:lang w:val="es-MX"/>
        </w:rPr>
      </w:pPr>
      <w:r w:rsidRPr="00CE3B14">
        <w:rPr>
          <w:b/>
          <w:spacing w:val="6"/>
          <w:sz w:val="24"/>
          <w:szCs w:val="24"/>
          <w:lang w:val="es-MX"/>
        </w:rPr>
        <w:t>Secretario de Finanzas y Administración</w:t>
      </w:r>
    </w:p>
    <w:p w:rsidR="005925BD" w:rsidRPr="00CE3B14" w:rsidRDefault="00D13D51" w:rsidP="005925BD">
      <w:pPr>
        <w:rPr>
          <w:b/>
          <w:bCs/>
          <w:spacing w:val="6"/>
          <w:sz w:val="24"/>
          <w:szCs w:val="24"/>
          <w:lang w:val="es-MX"/>
        </w:rPr>
      </w:pPr>
      <w:r w:rsidRPr="00CE3B14">
        <w:rPr>
          <w:b/>
          <w:spacing w:val="6"/>
          <w:sz w:val="24"/>
          <w:szCs w:val="24"/>
          <w:lang w:val="es-MX"/>
        </w:rPr>
        <w:t>Carlos Maldonado Mendoza</w:t>
      </w:r>
      <w:r w:rsidRPr="00CE3B14">
        <w:rPr>
          <w:b/>
          <w:bCs/>
          <w:spacing w:val="6"/>
          <w:sz w:val="24"/>
          <w:szCs w:val="24"/>
          <w:lang w:val="es-MX"/>
        </w:rPr>
        <w:br w:type="page"/>
      </w:r>
    </w:p>
    <w:p w:rsidR="005925BD" w:rsidRPr="00CE3B14" w:rsidRDefault="00D13D51" w:rsidP="005925BD">
      <w:pPr>
        <w:shd w:val="clear" w:color="auto" w:fill="FFFFFF"/>
        <w:tabs>
          <w:tab w:val="left" w:pos="567"/>
        </w:tabs>
        <w:jc w:val="center"/>
        <w:rPr>
          <w:b/>
          <w:bCs/>
          <w:spacing w:val="6"/>
          <w:sz w:val="24"/>
          <w:szCs w:val="24"/>
          <w:lang w:val="es-MX"/>
        </w:rPr>
      </w:pPr>
      <w:r w:rsidRPr="00CE3B14">
        <w:rPr>
          <w:b/>
          <w:bCs/>
          <w:spacing w:val="6"/>
          <w:sz w:val="24"/>
          <w:szCs w:val="24"/>
          <w:lang w:val="es-MX"/>
        </w:rPr>
        <w:t>ANEXO 5</w:t>
      </w:r>
    </w:p>
    <w:p w:rsidR="005925BD" w:rsidRPr="00CE3B14" w:rsidRDefault="00D13D51" w:rsidP="005925BD">
      <w:pPr>
        <w:shd w:val="clear" w:color="auto" w:fill="FFFFFF"/>
        <w:tabs>
          <w:tab w:val="left" w:pos="567"/>
        </w:tabs>
        <w:jc w:val="center"/>
        <w:rPr>
          <w:b/>
          <w:bCs/>
          <w:spacing w:val="6"/>
          <w:sz w:val="24"/>
          <w:szCs w:val="24"/>
          <w:lang w:val="es-MX"/>
        </w:rPr>
      </w:pPr>
      <w:r w:rsidRPr="00CE3B14">
        <w:rPr>
          <w:b/>
          <w:bCs/>
          <w:spacing w:val="6"/>
          <w:sz w:val="24"/>
          <w:szCs w:val="24"/>
          <w:lang w:val="es-MX"/>
        </w:rPr>
        <w:t>Formato de Solicitud de Disposición</w:t>
      </w:r>
    </w:p>
    <w:p w:rsidR="005925BD" w:rsidRPr="00CE3B14" w:rsidRDefault="00D13D51" w:rsidP="005925BD">
      <w:pPr>
        <w:shd w:val="clear" w:color="auto" w:fill="FFFFFF"/>
        <w:tabs>
          <w:tab w:val="left" w:pos="567"/>
        </w:tabs>
        <w:jc w:val="center"/>
        <w:rPr>
          <w:b/>
          <w:bCs/>
          <w:spacing w:val="6"/>
          <w:sz w:val="24"/>
          <w:szCs w:val="24"/>
          <w:lang w:val="es-MX"/>
        </w:rPr>
      </w:pPr>
    </w:p>
    <w:p w:rsidR="005925BD" w:rsidRPr="00CE3B14" w:rsidRDefault="00D13D51" w:rsidP="005925BD">
      <w:pPr>
        <w:pStyle w:val="Sinespaciado"/>
        <w:jc w:val="center"/>
        <w:rPr>
          <w:b/>
          <w:spacing w:val="6"/>
        </w:rPr>
      </w:pPr>
    </w:p>
    <w:p w:rsidR="005925BD" w:rsidRPr="00CE3B14" w:rsidRDefault="00D13D51" w:rsidP="005925BD">
      <w:pPr>
        <w:ind w:right="-234"/>
        <w:jc w:val="right"/>
        <w:rPr>
          <w:spacing w:val="6"/>
          <w:sz w:val="24"/>
          <w:szCs w:val="24"/>
          <w:lang w:val="es-MX"/>
        </w:rPr>
      </w:pPr>
      <w:r w:rsidRPr="00CE3B14">
        <w:rPr>
          <w:spacing w:val="6"/>
          <w:sz w:val="24"/>
          <w:szCs w:val="24"/>
          <w:lang w:val="es-MX"/>
        </w:rPr>
        <w:t>Ciudad de Morelia, Michoacán, a [●] de [●] de 2018</w:t>
      </w:r>
    </w:p>
    <w:p w:rsidR="005925BD" w:rsidRPr="00CE3B14" w:rsidRDefault="00D13D51" w:rsidP="005925BD">
      <w:pPr>
        <w:ind w:right="-234"/>
        <w:jc w:val="both"/>
        <w:rPr>
          <w:spacing w:val="6"/>
          <w:sz w:val="24"/>
          <w:szCs w:val="24"/>
          <w:lang w:val="es-MX"/>
        </w:rPr>
      </w:pPr>
    </w:p>
    <w:p w:rsidR="005925BD" w:rsidRPr="00CE3B14" w:rsidRDefault="00D13D51" w:rsidP="005925BD">
      <w:pPr>
        <w:ind w:right="-234"/>
        <w:jc w:val="both"/>
        <w:rPr>
          <w:spacing w:val="6"/>
          <w:sz w:val="24"/>
          <w:szCs w:val="24"/>
          <w:lang w:val="es-MX"/>
        </w:rPr>
      </w:pPr>
      <w:r w:rsidRPr="00CE3B14">
        <w:rPr>
          <w:spacing w:val="6"/>
          <w:sz w:val="24"/>
          <w:szCs w:val="24"/>
          <w:lang w:val="es-MX"/>
        </w:rPr>
        <w:t>[</w:t>
      </w:r>
      <w:r w:rsidRPr="00CE3B14">
        <w:rPr>
          <w:b/>
          <w:spacing w:val="6"/>
          <w:sz w:val="24"/>
          <w:szCs w:val="24"/>
          <w:lang w:val="es-MX"/>
        </w:rPr>
        <w:t>Acreditante</w:t>
      </w:r>
      <w:r w:rsidRPr="00CE3B14">
        <w:rPr>
          <w:spacing w:val="6"/>
          <w:sz w:val="24"/>
          <w:szCs w:val="24"/>
          <w:lang w:val="es-MX"/>
        </w:rPr>
        <w:t>]</w:t>
      </w:r>
    </w:p>
    <w:p w:rsidR="005925BD" w:rsidRPr="00CE3B14" w:rsidRDefault="00D13D51" w:rsidP="005925BD">
      <w:pPr>
        <w:ind w:right="-234"/>
        <w:jc w:val="both"/>
        <w:rPr>
          <w:spacing w:val="6"/>
          <w:sz w:val="24"/>
          <w:szCs w:val="24"/>
          <w:lang w:val="es-MX"/>
        </w:rPr>
      </w:pPr>
      <w:r w:rsidRPr="00CE3B14">
        <w:rPr>
          <w:spacing w:val="6"/>
          <w:sz w:val="24"/>
          <w:szCs w:val="24"/>
          <w:lang w:val="es-MX"/>
        </w:rPr>
        <w:t>[Dirección]</w:t>
      </w:r>
    </w:p>
    <w:p w:rsidR="005925BD" w:rsidRPr="00CE3B14" w:rsidRDefault="00D13D51" w:rsidP="005925BD">
      <w:pPr>
        <w:tabs>
          <w:tab w:val="right" w:leader="hyphen" w:pos="9524"/>
        </w:tabs>
        <w:ind w:right="-232"/>
        <w:rPr>
          <w:spacing w:val="6"/>
          <w:sz w:val="24"/>
          <w:szCs w:val="24"/>
          <w:lang w:val="es-MX"/>
        </w:rPr>
      </w:pPr>
    </w:p>
    <w:p w:rsidR="005925BD" w:rsidRPr="00CE3B14" w:rsidRDefault="00D13D51" w:rsidP="005925BD">
      <w:pPr>
        <w:tabs>
          <w:tab w:val="right" w:leader="hyphen" w:pos="9524"/>
        </w:tabs>
        <w:ind w:right="-232"/>
        <w:rPr>
          <w:spacing w:val="6"/>
          <w:sz w:val="24"/>
          <w:szCs w:val="24"/>
          <w:lang w:val="es-MX"/>
        </w:rPr>
      </w:pPr>
      <w:r w:rsidRPr="00CE3B14">
        <w:rPr>
          <w:spacing w:val="6"/>
          <w:sz w:val="24"/>
          <w:szCs w:val="24"/>
          <w:lang w:val="es-MX"/>
        </w:rPr>
        <w:t xml:space="preserve">En </w:t>
      </w:r>
      <w:r w:rsidRPr="00CE3B14">
        <w:rPr>
          <w:spacing w:val="6"/>
          <w:sz w:val="24"/>
          <w:szCs w:val="24"/>
          <w:lang w:val="es-MX"/>
        </w:rPr>
        <w:t>atención: [●]</w:t>
      </w:r>
    </w:p>
    <w:p w:rsidR="005925BD" w:rsidRPr="00CE3B14" w:rsidRDefault="00D13D51" w:rsidP="005925BD">
      <w:pPr>
        <w:pStyle w:val="NormalText"/>
        <w:spacing w:after="0"/>
        <w:ind w:right="-232" w:firstLine="0"/>
        <w:rPr>
          <w:rFonts w:ascii="Times New Roman" w:hAnsi="Times New Roman"/>
          <w:spacing w:val="6"/>
          <w:szCs w:val="24"/>
        </w:rPr>
      </w:pPr>
    </w:p>
    <w:p w:rsidR="005925BD" w:rsidRPr="00CE3B14" w:rsidRDefault="00D13D51" w:rsidP="005925BD">
      <w:pPr>
        <w:pStyle w:val="NormalText"/>
        <w:spacing w:after="0"/>
        <w:ind w:right="-232" w:firstLine="0"/>
        <w:rPr>
          <w:rFonts w:ascii="Times New Roman" w:hAnsi="Times New Roman"/>
          <w:spacing w:val="6"/>
          <w:szCs w:val="24"/>
        </w:rPr>
      </w:pPr>
      <w:r w:rsidRPr="00CE3B14">
        <w:rPr>
          <w:rFonts w:ascii="Times New Roman" w:hAnsi="Times New Roman"/>
          <w:spacing w:val="6"/>
          <w:szCs w:val="24"/>
        </w:rPr>
        <w:t>Estimados señores:</w:t>
      </w:r>
    </w:p>
    <w:p w:rsidR="005925BD" w:rsidRPr="00CE3B14" w:rsidRDefault="00D13D51" w:rsidP="005925BD">
      <w:pPr>
        <w:pStyle w:val="NormalText"/>
        <w:spacing w:after="0"/>
        <w:ind w:right="-232" w:firstLine="0"/>
        <w:rPr>
          <w:rFonts w:ascii="Times New Roman" w:hAnsi="Times New Roman"/>
          <w:spacing w:val="6"/>
          <w:szCs w:val="24"/>
        </w:rPr>
      </w:pPr>
    </w:p>
    <w:p w:rsidR="005925BD" w:rsidRPr="00CE3B14" w:rsidRDefault="00D13D51" w:rsidP="005925BD">
      <w:pPr>
        <w:ind w:right="-232" w:firstLine="708"/>
        <w:jc w:val="both"/>
        <w:rPr>
          <w:b/>
          <w:spacing w:val="6"/>
          <w:sz w:val="24"/>
          <w:szCs w:val="24"/>
          <w:lang w:val="es-MX"/>
        </w:rPr>
      </w:pPr>
      <w:r w:rsidRPr="00CE3B14">
        <w:rPr>
          <w:spacing w:val="6"/>
          <w:sz w:val="24"/>
          <w:szCs w:val="24"/>
          <w:lang w:val="es-MX"/>
        </w:rPr>
        <w:t>Hacemos referencia al Contrato de Apertura de Crédito Simple de fecha [●] de [●] de 20</w:t>
      </w:r>
      <w:r w:rsidRPr="00CE3B14">
        <w:rPr>
          <w:spacing w:val="6"/>
          <w:sz w:val="24"/>
          <w:szCs w:val="24"/>
          <w:lang w:val="es-MX"/>
        </w:rPr>
        <w:t>20</w:t>
      </w:r>
      <w:r w:rsidRPr="00CE3B14">
        <w:rPr>
          <w:spacing w:val="6"/>
          <w:sz w:val="24"/>
          <w:szCs w:val="24"/>
          <w:lang w:val="es-MX"/>
        </w:rPr>
        <w:t xml:space="preserve">, </w:t>
      </w:r>
      <w:r w:rsidRPr="00CE3B14">
        <w:rPr>
          <w:bCs/>
          <w:spacing w:val="6"/>
          <w:sz w:val="24"/>
          <w:szCs w:val="24"/>
          <w:lang w:val="es-MX"/>
        </w:rPr>
        <w:t>(el “</w:t>
      </w:r>
      <w:r w:rsidRPr="00CE3B14">
        <w:rPr>
          <w:bCs/>
          <w:i/>
          <w:spacing w:val="6"/>
          <w:sz w:val="24"/>
          <w:szCs w:val="24"/>
          <w:u w:val="single"/>
          <w:lang w:val="es-MX"/>
        </w:rPr>
        <w:t>Contrato de Crédito</w:t>
      </w:r>
      <w:r w:rsidRPr="00CE3B14">
        <w:rPr>
          <w:bCs/>
          <w:spacing w:val="6"/>
          <w:sz w:val="24"/>
          <w:szCs w:val="24"/>
          <w:lang w:val="es-MX"/>
        </w:rPr>
        <w:t xml:space="preserve">”), </w:t>
      </w:r>
      <w:r w:rsidRPr="00CE3B14">
        <w:rPr>
          <w:spacing w:val="6"/>
          <w:sz w:val="24"/>
          <w:szCs w:val="24"/>
          <w:lang w:val="es-MX"/>
        </w:rPr>
        <w:t>celebrado entre [</w:t>
      </w:r>
      <w:bookmarkStart w:id="14" w:name="_Hlk489470115"/>
      <w:r w:rsidRPr="00CE3B14">
        <w:rPr>
          <w:spacing w:val="6"/>
          <w:sz w:val="24"/>
          <w:szCs w:val="24"/>
          <w:lang w:val="es-MX"/>
        </w:rPr>
        <w:t>●</w:t>
      </w:r>
      <w:bookmarkEnd w:id="14"/>
      <w:r w:rsidRPr="00CE3B14">
        <w:rPr>
          <w:spacing w:val="6"/>
          <w:sz w:val="24"/>
          <w:szCs w:val="24"/>
          <w:lang w:val="es-MX"/>
        </w:rPr>
        <w:t>] como acreditante (“</w:t>
      </w:r>
      <w:r w:rsidRPr="00CE3B14">
        <w:rPr>
          <w:i/>
          <w:spacing w:val="6"/>
          <w:sz w:val="24"/>
          <w:szCs w:val="24"/>
          <w:u w:val="single"/>
          <w:lang w:val="es-MX"/>
        </w:rPr>
        <w:t>[●]</w:t>
      </w:r>
      <w:r w:rsidRPr="00CE3B14">
        <w:rPr>
          <w:spacing w:val="6"/>
          <w:sz w:val="24"/>
          <w:szCs w:val="24"/>
          <w:lang w:val="es-MX"/>
        </w:rPr>
        <w:t>”), y el Estado Libre y Soberano de Michoacán de Ocampo, a tr</w:t>
      </w:r>
      <w:r w:rsidRPr="00CE3B14">
        <w:rPr>
          <w:spacing w:val="6"/>
          <w:sz w:val="24"/>
          <w:szCs w:val="24"/>
          <w:lang w:val="es-MX"/>
        </w:rPr>
        <w:t>avés de la Secretaría de Finanzas y Administración del Gobierno del Estado, como acreditado (el “</w:t>
      </w:r>
      <w:r w:rsidRPr="00CE3B14">
        <w:rPr>
          <w:i/>
          <w:spacing w:val="6"/>
          <w:sz w:val="24"/>
          <w:szCs w:val="24"/>
          <w:u w:val="single"/>
          <w:lang w:val="es-MX"/>
        </w:rPr>
        <w:t>Estado</w:t>
      </w:r>
      <w:r w:rsidRPr="00CE3B14">
        <w:rPr>
          <w:spacing w:val="6"/>
          <w:sz w:val="24"/>
          <w:szCs w:val="24"/>
          <w:lang w:val="es-MX"/>
        </w:rPr>
        <w:t>”).</w:t>
      </w:r>
    </w:p>
    <w:p w:rsidR="005925BD" w:rsidRPr="00CE3B14" w:rsidRDefault="00D13D51" w:rsidP="005925BD">
      <w:pPr>
        <w:autoSpaceDE w:val="0"/>
        <w:autoSpaceDN w:val="0"/>
        <w:adjustRightInd w:val="0"/>
        <w:ind w:right="-232" w:firstLine="708"/>
        <w:jc w:val="both"/>
        <w:rPr>
          <w:bCs/>
          <w:spacing w:val="6"/>
          <w:sz w:val="24"/>
          <w:szCs w:val="24"/>
          <w:lang w:val="es-MX"/>
        </w:rPr>
      </w:pPr>
    </w:p>
    <w:p w:rsidR="005925BD" w:rsidRPr="00CE3B14" w:rsidRDefault="00D13D51" w:rsidP="005925BD">
      <w:pPr>
        <w:autoSpaceDE w:val="0"/>
        <w:autoSpaceDN w:val="0"/>
        <w:adjustRightInd w:val="0"/>
        <w:ind w:right="-232"/>
        <w:jc w:val="both"/>
        <w:rPr>
          <w:b/>
          <w:spacing w:val="6"/>
          <w:sz w:val="24"/>
          <w:szCs w:val="24"/>
          <w:lang w:val="es-MX"/>
        </w:rPr>
      </w:pPr>
      <w:r w:rsidRPr="00CE3B14">
        <w:rPr>
          <w:spacing w:val="6"/>
          <w:sz w:val="24"/>
          <w:szCs w:val="24"/>
          <w:lang w:val="es-MX"/>
        </w:rPr>
        <w:t xml:space="preserve">Los términos escritos con mayúscula inicial utilizados en la presente Solicitud de Disposición y que no se definen de otra manera, tendrán el </w:t>
      </w:r>
      <w:r w:rsidRPr="00CE3B14">
        <w:rPr>
          <w:spacing w:val="6"/>
          <w:sz w:val="24"/>
          <w:szCs w:val="24"/>
          <w:lang w:val="es-MX"/>
        </w:rPr>
        <w:t>significado que se les atribuye en el Contrato de Crédito.</w:t>
      </w:r>
    </w:p>
    <w:p w:rsidR="005925BD" w:rsidRPr="00CE3B14" w:rsidRDefault="00D13D51" w:rsidP="005925BD">
      <w:pPr>
        <w:pStyle w:val="NormalText"/>
        <w:spacing w:after="0"/>
        <w:ind w:right="-232" w:firstLine="0"/>
        <w:rPr>
          <w:rFonts w:ascii="Times New Roman" w:eastAsia="MS Mincho" w:hAnsi="Times New Roman"/>
          <w:bCs/>
          <w:spacing w:val="6"/>
          <w:szCs w:val="24"/>
        </w:rPr>
      </w:pPr>
    </w:p>
    <w:p w:rsidR="005925BD" w:rsidRPr="00CE3B14" w:rsidRDefault="00D13D51" w:rsidP="005925BD">
      <w:pPr>
        <w:pStyle w:val="NormalText"/>
        <w:spacing w:after="0"/>
        <w:ind w:right="-232" w:firstLine="0"/>
        <w:rPr>
          <w:rFonts w:ascii="Times New Roman" w:hAnsi="Times New Roman"/>
          <w:spacing w:val="6"/>
          <w:szCs w:val="24"/>
        </w:rPr>
      </w:pPr>
      <w:r w:rsidRPr="00CE3B14">
        <w:rPr>
          <w:rFonts w:ascii="Times New Roman" w:hAnsi="Times New Roman"/>
          <w:spacing w:val="6"/>
          <w:szCs w:val="24"/>
        </w:rPr>
        <w:t xml:space="preserve">Por medio del presente, el Estado solicita en términos de la Cláusula </w:t>
      </w:r>
      <w:r w:rsidRPr="00CE3B14">
        <w:rPr>
          <w:rFonts w:ascii="Times New Roman" w:hAnsi="Times New Roman"/>
          <w:spacing w:val="6"/>
          <w:szCs w:val="24"/>
        </w:rPr>
        <w:t xml:space="preserve">Quinta </w:t>
      </w:r>
      <w:r w:rsidRPr="00CE3B14">
        <w:rPr>
          <w:rFonts w:ascii="Times New Roman" w:hAnsi="Times New Roman"/>
          <w:spacing w:val="6"/>
          <w:szCs w:val="24"/>
        </w:rPr>
        <w:t>del Contrato de Crédito, la Disposición del Crédito por la cantidad de $[●] ([●] de pesos 00/100) Moneda Nacional), pre</w:t>
      </w:r>
      <w:r w:rsidRPr="00CE3B14">
        <w:rPr>
          <w:rFonts w:ascii="Times New Roman" w:hAnsi="Times New Roman"/>
          <w:spacing w:val="6"/>
          <w:szCs w:val="24"/>
        </w:rPr>
        <w:t>cisamente el día [●] de [●] de 20</w:t>
      </w:r>
      <w:r w:rsidRPr="00CE3B14">
        <w:rPr>
          <w:rFonts w:ascii="Times New Roman" w:hAnsi="Times New Roman"/>
          <w:spacing w:val="6"/>
          <w:szCs w:val="24"/>
        </w:rPr>
        <w:t>20</w:t>
      </w:r>
      <w:r w:rsidRPr="00CE3B14">
        <w:rPr>
          <w:rFonts w:ascii="Times New Roman" w:hAnsi="Times New Roman"/>
          <w:spacing w:val="6"/>
          <w:szCs w:val="24"/>
        </w:rPr>
        <w:t>, la cual será destinada</w:t>
      </w:r>
      <w:r w:rsidRPr="00CE3B14">
        <w:rPr>
          <w:rFonts w:ascii="Times New Roman" w:hAnsi="Times New Roman"/>
          <w:b/>
          <w:spacing w:val="6"/>
          <w:szCs w:val="24"/>
        </w:rPr>
        <w:t xml:space="preserve"> </w:t>
      </w:r>
      <w:r w:rsidRPr="00CE3B14">
        <w:rPr>
          <w:rFonts w:ascii="Times New Roman" w:hAnsi="Times New Roman"/>
          <w:spacing w:val="6"/>
          <w:szCs w:val="24"/>
        </w:rPr>
        <w:t xml:space="preserve">a los siguientes conceptos: </w:t>
      </w:r>
    </w:p>
    <w:p w:rsidR="005925BD" w:rsidRPr="00CE3B14" w:rsidRDefault="00D13D51" w:rsidP="005925BD">
      <w:pPr>
        <w:pStyle w:val="NormalText"/>
        <w:spacing w:after="0"/>
        <w:ind w:right="-232" w:firstLine="0"/>
        <w:rPr>
          <w:rFonts w:ascii="Times New Roman" w:hAnsi="Times New Roman"/>
          <w:spacing w:val="6"/>
          <w:szCs w:val="24"/>
        </w:rPr>
      </w:pPr>
    </w:p>
    <w:p w:rsidR="005925BD" w:rsidRPr="00CE3B14" w:rsidRDefault="00D13D51" w:rsidP="005925BD">
      <w:pPr>
        <w:numPr>
          <w:ilvl w:val="0"/>
          <w:numId w:val="27"/>
        </w:numPr>
        <w:ind w:left="567" w:hanging="567"/>
        <w:jc w:val="both"/>
        <w:rPr>
          <w:spacing w:val="6"/>
          <w:sz w:val="24"/>
          <w:szCs w:val="24"/>
          <w:lang w:val="es-MX" w:eastAsia="en-US"/>
        </w:rPr>
      </w:pPr>
      <w:r w:rsidRPr="00CE3B14">
        <w:rPr>
          <w:spacing w:val="6"/>
          <w:sz w:val="24"/>
          <w:szCs w:val="24"/>
          <w:lang w:val="es-MX" w:eastAsia="en-US"/>
        </w:rPr>
        <w:t>La cantidad de [●] a la liquidación parcial de la Emisión.</w:t>
      </w:r>
    </w:p>
    <w:p w:rsidR="005925BD" w:rsidRPr="00CE3B14" w:rsidRDefault="00D13D51" w:rsidP="005925BD">
      <w:pPr>
        <w:ind w:left="567"/>
        <w:jc w:val="both"/>
        <w:rPr>
          <w:spacing w:val="6"/>
          <w:sz w:val="24"/>
          <w:szCs w:val="24"/>
          <w:lang w:val="es-MX" w:eastAsia="en-US"/>
        </w:rPr>
      </w:pPr>
    </w:p>
    <w:p w:rsidR="005925BD" w:rsidRPr="00CE3B14" w:rsidRDefault="00D13D51" w:rsidP="005925BD">
      <w:pPr>
        <w:numPr>
          <w:ilvl w:val="0"/>
          <w:numId w:val="27"/>
        </w:numPr>
        <w:ind w:left="567" w:hanging="567"/>
        <w:jc w:val="both"/>
        <w:rPr>
          <w:spacing w:val="6"/>
          <w:sz w:val="24"/>
          <w:szCs w:val="24"/>
          <w:lang w:val="es-MX" w:eastAsia="en-US"/>
        </w:rPr>
      </w:pPr>
      <w:r w:rsidRPr="00CE3B14">
        <w:rPr>
          <w:spacing w:val="6"/>
          <w:sz w:val="24"/>
          <w:szCs w:val="24"/>
          <w:lang w:val="es-MX" w:eastAsia="en-US"/>
        </w:rPr>
        <w:t>La cantidad de [●] para la constitución parcial del Fondo de Reserva.</w:t>
      </w:r>
    </w:p>
    <w:p w:rsidR="005925BD" w:rsidRPr="00CE3B14" w:rsidRDefault="00D13D51" w:rsidP="005925BD">
      <w:pPr>
        <w:ind w:right="-232"/>
        <w:jc w:val="both"/>
        <w:rPr>
          <w:spacing w:val="6"/>
          <w:sz w:val="24"/>
          <w:szCs w:val="24"/>
          <w:lang w:val="es-MX" w:eastAsia="es-MX"/>
        </w:rPr>
      </w:pPr>
    </w:p>
    <w:p w:rsidR="005925BD" w:rsidRPr="00CE3B14" w:rsidRDefault="00D13D51" w:rsidP="005925BD">
      <w:pPr>
        <w:ind w:right="-232"/>
        <w:jc w:val="both"/>
        <w:rPr>
          <w:spacing w:val="6"/>
          <w:sz w:val="24"/>
          <w:szCs w:val="24"/>
          <w:lang w:val="es-MX"/>
        </w:rPr>
      </w:pPr>
      <w:r w:rsidRPr="00CE3B14">
        <w:rPr>
          <w:spacing w:val="6"/>
          <w:sz w:val="24"/>
          <w:szCs w:val="24"/>
          <w:lang w:val="es-MX"/>
        </w:rPr>
        <w:t xml:space="preserve">El Estado expresamente </w:t>
      </w:r>
      <w:r w:rsidRPr="00CE3B14">
        <w:rPr>
          <w:spacing w:val="6"/>
          <w:sz w:val="24"/>
          <w:szCs w:val="24"/>
          <w:lang w:val="es-MX"/>
        </w:rPr>
        <w:t>reconoce y acepta que ha dado cumplimiento a todas y cada una de las condiciones previstas en la Cláusula Cuarta del Contrato de Crédito.</w:t>
      </w:r>
    </w:p>
    <w:p w:rsidR="005925BD" w:rsidRPr="00CE3B14" w:rsidRDefault="00D13D51" w:rsidP="005925BD">
      <w:pPr>
        <w:ind w:right="-232"/>
        <w:jc w:val="both"/>
        <w:rPr>
          <w:spacing w:val="6"/>
          <w:sz w:val="24"/>
          <w:szCs w:val="24"/>
          <w:lang w:val="es-MX"/>
        </w:rPr>
      </w:pPr>
    </w:p>
    <w:p w:rsidR="005925BD" w:rsidRPr="00CE3B14" w:rsidRDefault="00D13D51" w:rsidP="005925BD">
      <w:pPr>
        <w:ind w:right="-232"/>
        <w:jc w:val="both"/>
        <w:rPr>
          <w:spacing w:val="6"/>
          <w:sz w:val="24"/>
          <w:szCs w:val="24"/>
          <w:lang w:val="es-MX"/>
        </w:rPr>
      </w:pPr>
      <w:r w:rsidRPr="00CE3B14">
        <w:rPr>
          <w:spacing w:val="6"/>
          <w:sz w:val="24"/>
          <w:szCs w:val="24"/>
          <w:lang w:val="es-MX"/>
        </w:rPr>
        <w:t>Atentamente,</w:t>
      </w:r>
    </w:p>
    <w:p w:rsidR="005925BD" w:rsidRPr="00CE3B14" w:rsidRDefault="00D13D51" w:rsidP="005925BD">
      <w:pPr>
        <w:ind w:right="-232"/>
        <w:jc w:val="center"/>
        <w:rPr>
          <w:b/>
          <w:spacing w:val="6"/>
          <w:sz w:val="24"/>
          <w:szCs w:val="24"/>
          <w:lang w:val="es-MX"/>
        </w:rPr>
      </w:pPr>
    </w:p>
    <w:p w:rsidR="005925BD" w:rsidRPr="00CE3B14" w:rsidRDefault="00D13D51" w:rsidP="005925BD">
      <w:pPr>
        <w:ind w:right="-232"/>
        <w:rPr>
          <w:b/>
          <w:spacing w:val="6"/>
          <w:sz w:val="24"/>
          <w:szCs w:val="24"/>
          <w:lang w:val="es-MX"/>
        </w:rPr>
      </w:pPr>
    </w:p>
    <w:p w:rsidR="005925BD" w:rsidRPr="00CE3B14" w:rsidRDefault="00D13D51" w:rsidP="005925BD">
      <w:pPr>
        <w:ind w:right="-232"/>
        <w:jc w:val="center"/>
        <w:rPr>
          <w:spacing w:val="6"/>
          <w:sz w:val="24"/>
          <w:szCs w:val="24"/>
          <w:lang w:val="es-MX"/>
        </w:rPr>
      </w:pPr>
      <w:r w:rsidRPr="00CE3B14">
        <w:rPr>
          <w:b/>
          <w:spacing w:val="6"/>
          <w:sz w:val="24"/>
          <w:szCs w:val="24"/>
          <w:lang w:val="es-MX"/>
        </w:rPr>
        <w:t>El Estado Libre y Soberano de Michoacán de Ocampo</w:t>
      </w:r>
    </w:p>
    <w:p w:rsidR="005925BD" w:rsidRPr="00CE3B14" w:rsidRDefault="00D13D51" w:rsidP="005925BD">
      <w:pPr>
        <w:ind w:right="-232"/>
        <w:rPr>
          <w:spacing w:val="6"/>
          <w:sz w:val="24"/>
          <w:szCs w:val="24"/>
          <w:lang w:val="es-MX"/>
        </w:rPr>
      </w:pPr>
    </w:p>
    <w:p w:rsidR="005925BD" w:rsidRPr="00CE3B14" w:rsidRDefault="00D13D51" w:rsidP="005925BD">
      <w:pPr>
        <w:ind w:right="-232"/>
        <w:jc w:val="center"/>
        <w:rPr>
          <w:spacing w:val="6"/>
          <w:sz w:val="24"/>
          <w:szCs w:val="24"/>
          <w:lang w:val="es-MX"/>
        </w:rPr>
      </w:pPr>
    </w:p>
    <w:p w:rsidR="005925BD" w:rsidRPr="00CE3B14" w:rsidRDefault="00D13D51" w:rsidP="005925BD">
      <w:pPr>
        <w:ind w:right="-232"/>
        <w:jc w:val="center"/>
        <w:rPr>
          <w:spacing w:val="6"/>
          <w:sz w:val="24"/>
          <w:szCs w:val="24"/>
          <w:lang w:val="es-MX"/>
        </w:rPr>
      </w:pPr>
    </w:p>
    <w:p w:rsidR="005925BD" w:rsidRPr="00CE3B14" w:rsidRDefault="00D13D51" w:rsidP="005925BD">
      <w:pPr>
        <w:ind w:right="18"/>
        <w:jc w:val="center"/>
        <w:rPr>
          <w:b/>
          <w:spacing w:val="6"/>
          <w:sz w:val="24"/>
          <w:szCs w:val="24"/>
          <w:lang w:val="es-MX"/>
        </w:rPr>
      </w:pPr>
      <w:r w:rsidRPr="00CE3B14">
        <w:rPr>
          <w:b/>
          <w:spacing w:val="6"/>
          <w:sz w:val="24"/>
          <w:szCs w:val="24"/>
          <w:lang w:val="es-MX"/>
        </w:rPr>
        <w:t>___________________________________________________</w:t>
      </w:r>
    </w:p>
    <w:p w:rsidR="005925BD" w:rsidRPr="00CE3B14" w:rsidRDefault="00D13D51" w:rsidP="005925BD">
      <w:pPr>
        <w:ind w:right="17"/>
        <w:jc w:val="center"/>
        <w:rPr>
          <w:b/>
          <w:spacing w:val="6"/>
          <w:sz w:val="24"/>
          <w:szCs w:val="24"/>
          <w:lang w:val="es-MX"/>
        </w:rPr>
      </w:pPr>
      <w:r w:rsidRPr="00CE3B14">
        <w:rPr>
          <w:b/>
          <w:spacing w:val="6"/>
          <w:sz w:val="24"/>
          <w:szCs w:val="24"/>
          <w:lang w:val="es-MX"/>
        </w:rPr>
        <w:t>Secretario de Finanzas y Administración</w:t>
      </w:r>
    </w:p>
    <w:p w:rsidR="005925BD" w:rsidRPr="00CE3B14" w:rsidRDefault="00D13D51" w:rsidP="005925BD">
      <w:pPr>
        <w:ind w:right="17"/>
        <w:jc w:val="center"/>
        <w:rPr>
          <w:b/>
          <w:spacing w:val="6"/>
          <w:sz w:val="24"/>
          <w:szCs w:val="24"/>
          <w:lang w:val="es-MX"/>
        </w:rPr>
      </w:pPr>
      <w:r w:rsidRPr="00CE3B14">
        <w:rPr>
          <w:b/>
          <w:spacing w:val="6"/>
          <w:sz w:val="24"/>
          <w:szCs w:val="24"/>
          <w:lang w:val="es-MX"/>
        </w:rPr>
        <w:t>Carlos Maldonado Mendoza</w:t>
      </w:r>
      <w:r w:rsidRPr="00CE3B14">
        <w:rPr>
          <w:b/>
          <w:bCs/>
          <w:spacing w:val="6"/>
          <w:sz w:val="24"/>
          <w:szCs w:val="24"/>
          <w:lang w:val="es-MX"/>
        </w:rPr>
        <w:br w:type="page"/>
      </w:r>
    </w:p>
    <w:p w:rsidR="005925BD" w:rsidRPr="00CE3B14" w:rsidRDefault="00D13D51" w:rsidP="005925BD">
      <w:pPr>
        <w:shd w:val="clear" w:color="auto" w:fill="FFFFFF"/>
        <w:tabs>
          <w:tab w:val="left" w:pos="567"/>
        </w:tabs>
        <w:jc w:val="center"/>
        <w:rPr>
          <w:b/>
          <w:bCs/>
          <w:spacing w:val="6"/>
          <w:sz w:val="24"/>
          <w:szCs w:val="24"/>
          <w:lang w:val="es-MX"/>
        </w:rPr>
      </w:pPr>
      <w:r w:rsidRPr="00CE3B14">
        <w:rPr>
          <w:b/>
          <w:bCs/>
          <w:spacing w:val="6"/>
          <w:sz w:val="24"/>
          <w:szCs w:val="24"/>
          <w:lang w:val="es-MX"/>
        </w:rPr>
        <w:t>ANEXO 6</w:t>
      </w:r>
    </w:p>
    <w:p w:rsidR="005925BD" w:rsidRPr="00CE3B14" w:rsidRDefault="00D13D51" w:rsidP="005925BD">
      <w:pPr>
        <w:shd w:val="clear" w:color="auto" w:fill="FFFFFF"/>
        <w:tabs>
          <w:tab w:val="left" w:pos="567"/>
        </w:tabs>
        <w:jc w:val="center"/>
        <w:rPr>
          <w:b/>
          <w:bCs/>
          <w:spacing w:val="6"/>
          <w:sz w:val="24"/>
          <w:szCs w:val="24"/>
          <w:lang w:val="es-MX"/>
        </w:rPr>
      </w:pPr>
      <w:r w:rsidRPr="00CE3B14">
        <w:rPr>
          <w:b/>
          <w:bCs/>
          <w:spacing w:val="6"/>
          <w:sz w:val="24"/>
          <w:szCs w:val="24"/>
          <w:lang w:val="es-MX"/>
        </w:rPr>
        <w:t>Formato de Solicitud de Pago</w:t>
      </w:r>
    </w:p>
    <w:p w:rsidR="005925BD" w:rsidRPr="00CE3B14" w:rsidRDefault="00D13D51" w:rsidP="005925BD">
      <w:pPr>
        <w:shd w:val="clear" w:color="auto" w:fill="FFFFFF"/>
        <w:tabs>
          <w:tab w:val="left" w:pos="567"/>
        </w:tabs>
        <w:jc w:val="center"/>
        <w:rPr>
          <w:b/>
          <w:bCs/>
          <w:spacing w:val="6"/>
          <w:sz w:val="24"/>
          <w:szCs w:val="24"/>
          <w:lang w:val="es-MX"/>
        </w:rPr>
      </w:pPr>
    </w:p>
    <w:p w:rsidR="005925BD" w:rsidRPr="00CE3B14" w:rsidRDefault="00D13D51" w:rsidP="005925BD">
      <w:pPr>
        <w:jc w:val="center"/>
        <w:rPr>
          <w:b/>
          <w:spacing w:val="6"/>
          <w:sz w:val="24"/>
          <w:szCs w:val="24"/>
          <w:lang w:val="es-MX" w:eastAsia="es-MX"/>
        </w:rPr>
      </w:pPr>
    </w:p>
    <w:p w:rsidR="005925BD" w:rsidRPr="00CE3B14" w:rsidRDefault="00D13D51" w:rsidP="005925BD">
      <w:pPr>
        <w:tabs>
          <w:tab w:val="left" w:pos="360"/>
        </w:tabs>
        <w:jc w:val="right"/>
        <w:rPr>
          <w:spacing w:val="6"/>
          <w:sz w:val="24"/>
          <w:szCs w:val="24"/>
          <w:lang w:val="es-MX"/>
        </w:rPr>
      </w:pPr>
      <w:r w:rsidRPr="00CE3B14">
        <w:rPr>
          <w:spacing w:val="6"/>
          <w:sz w:val="24"/>
          <w:szCs w:val="24"/>
          <w:lang w:val="es-MX"/>
        </w:rPr>
        <w:t xml:space="preserve">[Lugar y Fecha] </w:t>
      </w:r>
    </w:p>
    <w:p w:rsidR="005925BD" w:rsidRPr="00CE3B14" w:rsidRDefault="00D13D51" w:rsidP="005925BD">
      <w:pPr>
        <w:tabs>
          <w:tab w:val="left" w:pos="360"/>
        </w:tabs>
        <w:jc w:val="both"/>
        <w:rPr>
          <w:spacing w:val="6"/>
          <w:sz w:val="24"/>
          <w:szCs w:val="24"/>
          <w:lang w:val="es-MX"/>
        </w:rPr>
      </w:pPr>
      <w:r w:rsidRPr="00CE3B14">
        <w:rPr>
          <w:b/>
          <w:spacing w:val="6"/>
          <w:sz w:val="24"/>
          <w:szCs w:val="24"/>
          <w:lang w:val="es-MX"/>
        </w:rPr>
        <w:t>[Fiduciario]</w:t>
      </w:r>
    </w:p>
    <w:p w:rsidR="005925BD" w:rsidRPr="00CE3B14" w:rsidRDefault="00D13D51" w:rsidP="005925BD">
      <w:pPr>
        <w:jc w:val="both"/>
        <w:rPr>
          <w:spacing w:val="6"/>
          <w:sz w:val="24"/>
          <w:szCs w:val="24"/>
          <w:lang w:val="es-MX"/>
        </w:rPr>
      </w:pPr>
      <w:r w:rsidRPr="00CE3B14">
        <w:rPr>
          <w:spacing w:val="6"/>
          <w:sz w:val="24"/>
          <w:szCs w:val="24"/>
          <w:lang w:val="es-MX"/>
        </w:rPr>
        <w:t>[Dirección]</w:t>
      </w:r>
    </w:p>
    <w:p w:rsidR="005925BD" w:rsidRPr="00CE3B14" w:rsidRDefault="00D13D51" w:rsidP="005925BD">
      <w:pPr>
        <w:tabs>
          <w:tab w:val="left" w:pos="360"/>
        </w:tabs>
        <w:jc w:val="both"/>
        <w:rPr>
          <w:spacing w:val="6"/>
          <w:sz w:val="24"/>
          <w:szCs w:val="24"/>
          <w:lang w:val="es-MX"/>
        </w:rPr>
      </w:pPr>
      <w:r w:rsidRPr="00CE3B14">
        <w:rPr>
          <w:spacing w:val="6"/>
          <w:sz w:val="24"/>
          <w:szCs w:val="24"/>
          <w:lang w:val="es-MX"/>
        </w:rPr>
        <w:t>Atención:</w:t>
      </w:r>
    </w:p>
    <w:p w:rsidR="005925BD" w:rsidRPr="00CE3B14" w:rsidRDefault="00D13D51" w:rsidP="005925BD">
      <w:pPr>
        <w:tabs>
          <w:tab w:val="left" w:pos="360"/>
        </w:tabs>
        <w:jc w:val="both"/>
        <w:rPr>
          <w:spacing w:val="6"/>
          <w:sz w:val="24"/>
          <w:szCs w:val="24"/>
          <w:lang w:val="es-MX"/>
        </w:rPr>
      </w:pPr>
    </w:p>
    <w:tbl>
      <w:tblPr>
        <w:tblW w:w="0" w:type="auto"/>
        <w:tblLook w:val="04A0" w:firstRow="1" w:lastRow="0" w:firstColumn="1" w:lastColumn="0" w:noHBand="0" w:noVBand="1"/>
      </w:tblPr>
      <w:tblGrid>
        <w:gridCol w:w="4407"/>
        <w:gridCol w:w="4431"/>
      </w:tblGrid>
      <w:tr w:rsidR="006954AB" w:rsidTr="005925BD">
        <w:tc>
          <w:tcPr>
            <w:tcW w:w="4489" w:type="dxa"/>
            <w:hideMark/>
          </w:tcPr>
          <w:p w:rsidR="005925BD" w:rsidRPr="00CE3B14" w:rsidRDefault="00D13D51" w:rsidP="005925BD">
            <w:pPr>
              <w:jc w:val="right"/>
              <w:rPr>
                <w:b/>
                <w:spacing w:val="6"/>
                <w:sz w:val="24"/>
                <w:szCs w:val="24"/>
                <w:lang w:val="es-MX"/>
              </w:rPr>
            </w:pPr>
            <w:r w:rsidRPr="00CE3B14">
              <w:rPr>
                <w:spacing w:val="6"/>
                <w:sz w:val="24"/>
                <w:szCs w:val="24"/>
                <w:lang w:val="es-MX"/>
              </w:rPr>
              <w:t>Ref.</w:t>
            </w:r>
          </w:p>
        </w:tc>
        <w:tc>
          <w:tcPr>
            <w:tcW w:w="4489" w:type="dxa"/>
            <w:hideMark/>
          </w:tcPr>
          <w:p w:rsidR="005925BD" w:rsidRPr="00CE3B14" w:rsidRDefault="00D13D51" w:rsidP="005925BD">
            <w:pPr>
              <w:jc w:val="both"/>
              <w:rPr>
                <w:b/>
                <w:spacing w:val="6"/>
                <w:sz w:val="24"/>
                <w:szCs w:val="24"/>
                <w:lang w:val="es-MX"/>
              </w:rPr>
            </w:pPr>
            <w:r w:rsidRPr="00CE3B14">
              <w:rPr>
                <w:spacing w:val="6"/>
                <w:sz w:val="24"/>
                <w:szCs w:val="24"/>
                <w:lang w:val="es-MX"/>
              </w:rPr>
              <w:t xml:space="preserve">Solicitud de Pago del </w:t>
            </w:r>
            <w:r w:rsidRPr="00CE3B14">
              <w:rPr>
                <w:spacing w:val="6"/>
                <w:sz w:val="24"/>
                <w:szCs w:val="24"/>
                <w:lang w:val="es-MX"/>
              </w:rPr>
              <w:t>Financiamiento No. [Número del Registro del Fideicomiso]</w:t>
            </w:r>
          </w:p>
        </w:tc>
      </w:tr>
    </w:tbl>
    <w:p w:rsidR="005925BD" w:rsidRPr="00CE3B14" w:rsidRDefault="00D13D51" w:rsidP="005925BD">
      <w:pPr>
        <w:tabs>
          <w:tab w:val="left" w:pos="360"/>
        </w:tabs>
        <w:jc w:val="right"/>
        <w:rPr>
          <w:spacing w:val="6"/>
          <w:sz w:val="24"/>
          <w:szCs w:val="24"/>
          <w:lang w:val="es-MX" w:eastAsia="es-MX"/>
        </w:rPr>
      </w:pPr>
    </w:p>
    <w:p w:rsidR="005925BD" w:rsidRPr="00CE3B14" w:rsidRDefault="00D13D51" w:rsidP="005925BD">
      <w:pPr>
        <w:tabs>
          <w:tab w:val="left" w:pos="360"/>
        </w:tabs>
        <w:jc w:val="right"/>
        <w:rPr>
          <w:spacing w:val="6"/>
          <w:sz w:val="24"/>
          <w:szCs w:val="24"/>
          <w:lang w:val="es-MX"/>
        </w:rPr>
      </w:pPr>
    </w:p>
    <w:p w:rsidR="005925BD" w:rsidRPr="00CE3B14" w:rsidRDefault="00D13D51" w:rsidP="005925BD">
      <w:pPr>
        <w:ind w:firstLine="720"/>
        <w:jc w:val="both"/>
        <w:rPr>
          <w:spacing w:val="6"/>
          <w:sz w:val="24"/>
          <w:szCs w:val="24"/>
          <w:lang w:val="es-MX"/>
        </w:rPr>
      </w:pPr>
      <w:r w:rsidRPr="00CE3B14">
        <w:rPr>
          <w:spacing w:val="6"/>
          <w:sz w:val="24"/>
          <w:szCs w:val="24"/>
          <w:lang w:val="es-MX"/>
        </w:rPr>
        <w:t>Estimados Señores:</w:t>
      </w:r>
    </w:p>
    <w:p w:rsidR="005925BD" w:rsidRPr="00CE3B14" w:rsidRDefault="00D13D51" w:rsidP="005925BD">
      <w:pPr>
        <w:ind w:firstLine="720"/>
        <w:jc w:val="both"/>
        <w:rPr>
          <w:spacing w:val="6"/>
          <w:sz w:val="24"/>
          <w:szCs w:val="24"/>
          <w:lang w:val="es-MX"/>
        </w:rPr>
      </w:pPr>
    </w:p>
    <w:p w:rsidR="005925BD" w:rsidRPr="00CE3B14" w:rsidRDefault="00D13D51" w:rsidP="005925BD">
      <w:pPr>
        <w:ind w:firstLine="720"/>
        <w:jc w:val="both"/>
        <w:rPr>
          <w:spacing w:val="6"/>
          <w:sz w:val="24"/>
          <w:szCs w:val="24"/>
          <w:lang w:val="es-MX"/>
        </w:rPr>
      </w:pPr>
      <w:r w:rsidRPr="00CE3B14">
        <w:rPr>
          <w:spacing w:val="6"/>
          <w:sz w:val="24"/>
          <w:szCs w:val="24"/>
          <w:lang w:val="es-MX"/>
        </w:rPr>
        <w:t xml:space="preserve">Se hace referencia al Contrato de Fideicomiso Irrevocable de Administración y Fuente de Pago número F/4522, celebrado el 10 de noviembre de 2017, entre Banco Monex, S.A., </w:t>
      </w:r>
      <w:r w:rsidRPr="00CE3B14">
        <w:rPr>
          <w:spacing w:val="6"/>
          <w:sz w:val="24"/>
          <w:szCs w:val="24"/>
          <w:lang w:val="es-MX"/>
        </w:rPr>
        <w:t>Institución de Banca Múltiple, Monex Grupo Financiero, como Fiduciario, y el Estado Libre y Soberano de Michoacán de Ocampo, como Fideicomitente y Fideicomisario en Segundo Lugar</w:t>
      </w:r>
      <w:r w:rsidRPr="00CE3B14">
        <w:rPr>
          <w:spacing w:val="6"/>
          <w:sz w:val="24"/>
          <w:szCs w:val="24"/>
          <w:lang w:val="es-MX"/>
        </w:rPr>
        <w:t xml:space="preserve"> (según el mismo ha sido o sea modificado de tiempo en tiempo el “</w:t>
      </w:r>
      <w:r w:rsidRPr="00CE3B14">
        <w:rPr>
          <w:i/>
          <w:spacing w:val="6"/>
          <w:sz w:val="24"/>
          <w:szCs w:val="24"/>
          <w:u w:val="single"/>
          <w:lang w:val="es-MX"/>
        </w:rPr>
        <w:t>Fideicomiso</w:t>
      </w:r>
      <w:r w:rsidRPr="00CE3B14">
        <w:rPr>
          <w:spacing w:val="6"/>
          <w:sz w:val="24"/>
          <w:szCs w:val="24"/>
          <w:lang w:val="es-MX"/>
        </w:rPr>
        <w:t>”</w:t>
      </w:r>
      <w:r w:rsidRPr="00CE3B14">
        <w:rPr>
          <w:spacing w:val="6"/>
          <w:sz w:val="24"/>
          <w:szCs w:val="24"/>
          <w:lang w:val="es-MX"/>
        </w:rPr>
        <w:t>)</w:t>
      </w:r>
      <w:r w:rsidRPr="00CE3B14">
        <w:rPr>
          <w:spacing w:val="6"/>
          <w:sz w:val="24"/>
          <w:szCs w:val="24"/>
          <w:lang w:val="es-MX"/>
        </w:rPr>
        <w:t>. Los términos en mayúscula no definidos en el presente escrito tendrán el significado que se les atribuye en el Fideicomiso y en el Crédito.</w:t>
      </w:r>
    </w:p>
    <w:p w:rsidR="005925BD" w:rsidRPr="00CE3B14" w:rsidRDefault="00D13D51" w:rsidP="005925BD">
      <w:pPr>
        <w:jc w:val="both"/>
        <w:rPr>
          <w:spacing w:val="6"/>
          <w:sz w:val="24"/>
          <w:szCs w:val="24"/>
          <w:lang w:val="es-MX"/>
        </w:rPr>
      </w:pPr>
    </w:p>
    <w:p w:rsidR="005925BD" w:rsidRPr="00CE3B14" w:rsidRDefault="00D13D51" w:rsidP="005925BD">
      <w:pPr>
        <w:ind w:firstLine="720"/>
        <w:jc w:val="both"/>
        <w:rPr>
          <w:spacing w:val="6"/>
          <w:sz w:val="24"/>
          <w:szCs w:val="24"/>
          <w:lang w:val="es-MX"/>
        </w:rPr>
      </w:pPr>
      <w:r w:rsidRPr="00CE3B14">
        <w:rPr>
          <w:spacing w:val="6"/>
          <w:sz w:val="24"/>
          <w:szCs w:val="24"/>
          <w:lang w:val="es-MX"/>
        </w:rPr>
        <w:t>De conformidad con la Cláusula Décima y demás aplicables del Fideicomiso y los Documentos del Financiamiento cor</w:t>
      </w:r>
      <w:r w:rsidRPr="00CE3B14">
        <w:rPr>
          <w:spacing w:val="6"/>
          <w:sz w:val="24"/>
          <w:szCs w:val="24"/>
          <w:lang w:val="es-MX"/>
        </w:rPr>
        <w:t>respondientes, por medio de la presente se solicita al Fiduciario, para los efectos previstos en dicha Cláusula y en los Documentos del Financiamiento, abone las cantidades que se señalan más adelante, las cuales corresponden al Período de Pago que comienz</w:t>
      </w:r>
      <w:r w:rsidRPr="00CE3B14">
        <w:rPr>
          <w:spacing w:val="6"/>
          <w:sz w:val="24"/>
          <w:szCs w:val="24"/>
          <w:lang w:val="es-MX"/>
        </w:rPr>
        <w:t>a el [●] de [●] de 20[●] y concluye el [●] de [●] de 20[●] del Financiamiento No. [Número del Registro del Fideicomiso].</w:t>
      </w:r>
    </w:p>
    <w:p w:rsidR="005925BD" w:rsidRPr="00CE3B14" w:rsidRDefault="00D13D51" w:rsidP="005925BD">
      <w:pPr>
        <w:tabs>
          <w:tab w:val="left" w:pos="360"/>
          <w:tab w:val="num" w:pos="720"/>
        </w:tabs>
        <w:ind w:left="360"/>
        <w:jc w:val="both"/>
        <w:rPr>
          <w:spacing w:val="6"/>
          <w:sz w:val="24"/>
          <w:szCs w:val="24"/>
          <w:lang w:val="es-MX"/>
        </w:rPr>
      </w:pPr>
    </w:p>
    <w:p w:rsidR="005925BD" w:rsidRPr="00CE3B14" w:rsidRDefault="00D13D51" w:rsidP="005925BD">
      <w:pPr>
        <w:numPr>
          <w:ilvl w:val="0"/>
          <w:numId w:val="31"/>
        </w:numPr>
        <w:tabs>
          <w:tab w:val="left" w:pos="360"/>
        </w:tabs>
        <w:ind w:left="360"/>
        <w:jc w:val="both"/>
        <w:rPr>
          <w:spacing w:val="6"/>
          <w:sz w:val="24"/>
          <w:szCs w:val="24"/>
          <w:lang w:val="es-MX"/>
        </w:rPr>
      </w:pPr>
      <w:r w:rsidRPr="00CE3B14">
        <w:rPr>
          <w:b/>
          <w:spacing w:val="6"/>
          <w:sz w:val="24"/>
          <w:szCs w:val="24"/>
          <w:lang w:val="es-MX"/>
        </w:rPr>
        <w:t>Fecha de Pago:</w:t>
      </w:r>
      <w:r w:rsidRPr="00CE3B14">
        <w:rPr>
          <w:spacing w:val="6"/>
          <w:sz w:val="24"/>
          <w:szCs w:val="24"/>
          <w:lang w:val="es-MX"/>
        </w:rPr>
        <w:t xml:space="preserve"> [●] de [●] de 20[●]</w:t>
      </w:r>
    </w:p>
    <w:p w:rsidR="005925BD" w:rsidRPr="00CE3B14" w:rsidRDefault="00D13D51" w:rsidP="005925BD">
      <w:pPr>
        <w:tabs>
          <w:tab w:val="left" w:pos="360"/>
          <w:tab w:val="num" w:pos="720"/>
        </w:tabs>
        <w:ind w:left="360"/>
        <w:jc w:val="both"/>
        <w:rPr>
          <w:spacing w:val="6"/>
          <w:sz w:val="24"/>
          <w:szCs w:val="24"/>
          <w:lang w:val="es-MX"/>
        </w:rPr>
      </w:pPr>
    </w:p>
    <w:p w:rsidR="005925BD" w:rsidRPr="00CE3B14" w:rsidRDefault="00D13D51" w:rsidP="005925BD">
      <w:pPr>
        <w:numPr>
          <w:ilvl w:val="0"/>
          <w:numId w:val="31"/>
        </w:numPr>
        <w:tabs>
          <w:tab w:val="left" w:pos="360"/>
        </w:tabs>
        <w:ind w:left="360"/>
        <w:jc w:val="both"/>
        <w:rPr>
          <w:spacing w:val="6"/>
          <w:sz w:val="24"/>
          <w:szCs w:val="24"/>
          <w:lang w:val="es-MX"/>
        </w:rPr>
      </w:pPr>
      <w:r w:rsidRPr="00CE3B14">
        <w:rPr>
          <w:b/>
          <w:spacing w:val="6"/>
          <w:sz w:val="24"/>
          <w:szCs w:val="24"/>
          <w:lang w:val="es-MX"/>
        </w:rPr>
        <w:t>Instrucciones de Pago:</w:t>
      </w:r>
      <w:r w:rsidRPr="00CE3B14">
        <w:rPr>
          <w:spacing w:val="6"/>
          <w:sz w:val="24"/>
          <w:szCs w:val="24"/>
          <w:lang w:val="es-MX"/>
        </w:rPr>
        <w:t xml:space="preserve"> [</w:t>
      </w:r>
      <w:r w:rsidRPr="00CE3B14">
        <w:rPr>
          <w:i/>
          <w:spacing w:val="6"/>
          <w:sz w:val="24"/>
          <w:szCs w:val="24"/>
          <w:lang w:val="es-MX"/>
        </w:rPr>
        <w:t xml:space="preserve">Los datos de la cuenta bancaria para efectuar la </w:t>
      </w:r>
      <w:r w:rsidRPr="00CE3B14">
        <w:rPr>
          <w:i/>
          <w:spacing w:val="6"/>
          <w:sz w:val="24"/>
          <w:szCs w:val="24"/>
          <w:lang w:val="es-MX"/>
        </w:rPr>
        <w:t>transferencia son: número de cuenta [●], aperturada en [●], a nombre de: [●], con CLABE [●]</w:t>
      </w:r>
      <w:r w:rsidRPr="00CE3B14">
        <w:rPr>
          <w:spacing w:val="6"/>
          <w:sz w:val="24"/>
          <w:szCs w:val="24"/>
          <w:lang w:val="es-MX"/>
        </w:rPr>
        <w:t>]</w:t>
      </w:r>
    </w:p>
    <w:p w:rsidR="005925BD" w:rsidRPr="00CE3B14" w:rsidRDefault="00D13D51" w:rsidP="005925BD">
      <w:pPr>
        <w:pStyle w:val="Prrafodelista"/>
        <w:jc w:val="both"/>
        <w:rPr>
          <w:spacing w:val="6"/>
          <w:sz w:val="24"/>
          <w:szCs w:val="24"/>
          <w:lang w:val="es-MX"/>
        </w:rPr>
      </w:pPr>
    </w:p>
    <w:p w:rsidR="005925BD" w:rsidRPr="00CE3B14" w:rsidRDefault="00D13D51" w:rsidP="005925BD">
      <w:pPr>
        <w:numPr>
          <w:ilvl w:val="0"/>
          <w:numId w:val="31"/>
        </w:numPr>
        <w:tabs>
          <w:tab w:val="num" w:pos="426"/>
        </w:tabs>
        <w:ind w:left="426" w:hanging="426"/>
        <w:jc w:val="both"/>
        <w:rPr>
          <w:spacing w:val="6"/>
          <w:sz w:val="24"/>
          <w:szCs w:val="24"/>
          <w:lang w:val="es-MX"/>
        </w:rPr>
      </w:pPr>
      <w:r w:rsidRPr="00CE3B14">
        <w:rPr>
          <w:b/>
          <w:spacing w:val="6"/>
          <w:sz w:val="24"/>
          <w:szCs w:val="24"/>
          <w:lang w:val="es-MX"/>
        </w:rPr>
        <w:t>El Servicio del Financiamiento</w:t>
      </w:r>
      <w:r w:rsidRPr="00CE3B14">
        <w:rPr>
          <w:spacing w:val="6"/>
          <w:sz w:val="24"/>
          <w:szCs w:val="24"/>
          <w:lang w:val="es-MX"/>
        </w:rPr>
        <w:t>: la cantidad total de $[●] [</w:t>
      </w:r>
      <w:r w:rsidRPr="00CE3B14">
        <w:rPr>
          <w:i/>
          <w:spacing w:val="6"/>
          <w:sz w:val="24"/>
          <w:szCs w:val="24"/>
          <w:lang w:val="es-MX"/>
        </w:rPr>
        <w:t>cantidad en letra</w:t>
      </w:r>
      <w:r w:rsidRPr="00CE3B14">
        <w:rPr>
          <w:spacing w:val="6"/>
          <w:sz w:val="24"/>
          <w:szCs w:val="24"/>
          <w:lang w:val="es-MX"/>
        </w:rPr>
        <w:t>], la cual se integra por los siguientes conceptos:</w:t>
      </w:r>
    </w:p>
    <w:p w:rsidR="005925BD" w:rsidRPr="00CE3B14" w:rsidRDefault="00D13D51" w:rsidP="005925BD">
      <w:pPr>
        <w:tabs>
          <w:tab w:val="left" w:pos="360"/>
        </w:tabs>
        <w:ind w:left="360"/>
        <w:rPr>
          <w:i/>
          <w:spacing w:val="6"/>
          <w:sz w:val="24"/>
          <w:szCs w:val="24"/>
          <w:lang w:val="es-MX"/>
        </w:rPr>
      </w:pPr>
    </w:p>
    <w:p w:rsidR="005925BD" w:rsidRPr="00CE3B14" w:rsidRDefault="00D13D51" w:rsidP="005925BD">
      <w:pPr>
        <w:numPr>
          <w:ilvl w:val="0"/>
          <w:numId w:val="32"/>
        </w:numPr>
        <w:jc w:val="both"/>
        <w:rPr>
          <w:i/>
          <w:spacing w:val="6"/>
          <w:sz w:val="24"/>
          <w:szCs w:val="24"/>
          <w:lang w:val="es-MX"/>
        </w:rPr>
      </w:pPr>
      <w:r w:rsidRPr="00CE3B14">
        <w:rPr>
          <w:i/>
          <w:spacing w:val="6"/>
          <w:sz w:val="24"/>
          <w:szCs w:val="24"/>
          <w:lang w:val="es-MX"/>
        </w:rPr>
        <w:t xml:space="preserve">Principal: </w:t>
      </w:r>
      <w:r w:rsidRPr="00CE3B14">
        <w:rPr>
          <w:i/>
          <w:spacing w:val="6"/>
          <w:sz w:val="24"/>
          <w:szCs w:val="24"/>
          <w:lang w:val="es-MX"/>
        </w:rPr>
        <w:tab/>
        <w:t>[●]</w:t>
      </w:r>
    </w:p>
    <w:p w:rsidR="005925BD" w:rsidRPr="00CE3B14" w:rsidRDefault="00D13D51" w:rsidP="005925BD">
      <w:pPr>
        <w:tabs>
          <w:tab w:val="left" w:pos="360"/>
        </w:tabs>
        <w:jc w:val="both"/>
        <w:rPr>
          <w:i/>
          <w:spacing w:val="6"/>
          <w:sz w:val="24"/>
          <w:szCs w:val="24"/>
          <w:lang w:val="es-MX"/>
        </w:rPr>
      </w:pPr>
    </w:p>
    <w:p w:rsidR="005925BD" w:rsidRPr="00CE3B14" w:rsidRDefault="00D13D51" w:rsidP="005925BD">
      <w:pPr>
        <w:numPr>
          <w:ilvl w:val="0"/>
          <w:numId w:val="32"/>
        </w:numPr>
        <w:jc w:val="both"/>
        <w:rPr>
          <w:i/>
          <w:spacing w:val="6"/>
          <w:sz w:val="24"/>
          <w:szCs w:val="24"/>
          <w:lang w:val="es-MX"/>
        </w:rPr>
      </w:pPr>
      <w:r w:rsidRPr="00CE3B14">
        <w:rPr>
          <w:i/>
          <w:spacing w:val="6"/>
          <w:sz w:val="24"/>
          <w:szCs w:val="24"/>
          <w:lang w:val="es-MX"/>
        </w:rPr>
        <w:t xml:space="preserve">Intereses: </w:t>
      </w:r>
      <w:r w:rsidRPr="00CE3B14">
        <w:rPr>
          <w:i/>
          <w:spacing w:val="6"/>
          <w:sz w:val="24"/>
          <w:szCs w:val="24"/>
          <w:lang w:val="es-MX"/>
        </w:rPr>
        <w:tab/>
        <w:t>[●]</w:t>
      </w:r>
    </w:p>
    <w:p w:rsidR="005925BD" w:rsidRPr="00CE3B14" w:rsidRDefault="00D13D51" w:rsidP="005925BD">
      <w:pPr>
        <w:tabs>
          <w:tab w:val="left" w:pos="360"/>
        </w:tabs>
        <w:jc w:val="both"/>
        <w:rPr>
          <w:i/>
          <w:spacing w:val="6"/>
          <w:sz w:val="24"/>
          <w:szCs w:val="24"/>
          <w:lang w:val="es-MX"/>
        </w:rPr>
      </w:pPr>
    </w:p>
    <w:p w:rsidR="005925BD" w:rsidRPr="00CE3B14" w:rsidRDefault="00D13D51" w:rsidP="005925BD">
      <w:pPr>
        <w:numPr>
          <w:ilvl w:val="0"/>
          <w:numId w:val="32"/>
        </w:numPr>
        <w:jc w:val="both"/>
        <w:rPr>
          <w:i/>
          <w:spacing w:val="6"/>
          <w:sz w:val="24"/>
          <w:szCs w:val="24"/>
          <w:lang w:val="es-MX"/>
        </w:rPr>
      </w:pPr>
      <w:r w:rsidRPr="00CE3B14">
        <w:rPr>
          <w:i/>
          <w:spacing w:val="6"/>
          <w:sz w:val="24"/>
          <w:szCs w:val="24"/>
          <w:lang w:val="es-MX"/>
        </w:rPr>
        <w:t>Accesorios:</w:t>
      </w:r>
      <w:r w:rsidRPr="00CE3B14">
        <w:rPr>
          <w:i/>
          <w:spacing w:val="6"/>
          <w:sz w:val="24"/>
          <w:szCs w:val="24"/>
          <w:lang w:val="es-MX"/>
        </w:rPr>
        <w:tab/>
        <w:t>[●]</w:t>
      </w:r>
    </w:p>
    <w:p w:rsidR="005925BD" w:rsidRPr="00CE3B14" w:rsidRDefault="00D13D51" w:rsidP="005925BD">
      <w:pPr>
        <w:tabs>
          <w:tab w:val="left" w:pos="360"/>
        </w:tabs>
        <w:jc w:val="both"/>
        <w:rPr>
          <w:spacing w:val="6"/>
          <w:sz w:val="24"/>
          <w:szCs w:val="24"/>
          <w:lang w:val="es-MX"/>
        </w:rPr>
      </w:pPr>
    </w:p>
    <w:p w:rsidR="005925BD" w:rsidRPr="00CE3B14" w:rsidRDefault="00D13D51" w:rsidP="005925BD">
      <w:pPr>
        <w:numPr>
          <w:ilvl w:val="0"/>
          <w:numId w:val="31"/>
        </w:numPr>
        <w:tabs>
          <w:tab w:val="left" w:pos="360"/>
          <w:tab w:val="num" w:pos="426"/>
        </w:tabs>
        <w:ind w:left="426" w:hanging="426"/>
        <w:jc w:val="both"/>
        <w:rPr>
          <w:b/>
          <w:spacing w:val="6"/>
          <w:sz w:val="24"/>
          <w:szCs w:val="24"/>
          <w:lang w:val="es-MX"/>
        </w:rPr>
      </w:pPr>
      <w:r w:rsidRPr="00CE3B14">
        <w:rPr>
          <w:b/>
          <w:spacing w:val="6"/>
          <w:sz w:val="24"/>
          <w:szCs w:val="24"/>
          <w:lang w:val="es-MX"/>
        </w:rPr>
        <w:t>Saldo Objetivo del Fondo de Reserva:</w:t>
      </w:r>
      <w:r w:rsidRPr="00CE3B14">
        <w:rPr>
          <w:spacing w:val="6"/>
          <w:sz w:val="24"/>
          <w:szCs w:val="24"/>
          <w:lang w:val="es-MX"/>
        </w:rPr>
        <w:t xml:space="preserve"> la cantidad de $[●] [</w:t>
      </w:r>
      <w:r w:rsidRPr="00CE3B14">
        <w:rPr>
          <w:i/>
          <w:spacing w:val="6"/>
          <w:sz w:val="24"/>
          <w:szCs w:val="24"/>
          <w:lang w:val="es-MX"/>
        </w:rPr>
        <w:t>cantidad en letra</w:t>
      </w:r>
      <w:r w:rsidRPr="00CE3B14">
        <w:rPr>
          <w:spacing w:val="6"/>
          <w:sz w:val="24"/>
          <w:szCs w:val="24"/>
          <w:lang w:val="es-MX"/>
        </w:rPr>
        <w:t>].</w:t>
      </w:r>
    </w:p>
    <w:p w:rsidR="005925BD" w:rsidRPr="00CE3B14" w:rsidRDefault="00D13D51" w:rsidP="005925BD">
      <w:pPr>
        <w:tabs>
          <w:tab w:val="left" w:pos="360"/>
        </w:tabs>
        <w:ind w:left="426"/>
        <w:jc w:val="both"/>
        <w:rPr>
          <w:b/>
          <w:spacing w:val="6"/>
          <w:sz w:val="24"/>
          <w:szCs w:val="24"/>
          <w:lang w:val="es-MX"/>
        </w:rPr>
      </w:pPr>
    </w:p>
    <w:p w:rsidR="005925BD" w:rsidRPr="00CE3B14" w:rsidRDefault="00D13D51" w:rsidP="005925BD">
      <w:pPr>
        <w:numPr>
          <w:ilvl w:val="0"/>
          <w:numId w:val="31"/>
        </w:numPr>
        <w:tabs>
          <w:tab w:val="left" w:pos="360"/>
          <w:tab w:val="num" w:pos="426"/>
        </w:tabs>
        <w:ind w:left="426" w:hanging="426"/>
        <w:jc w:val="both"/>
        <w:rPr>
          <w:spacing w:val="6"/>
          <w:sz w:val="24"/>
          <w:szCs w:val="24"/>
          <w:lang w:val="es-MX"/>
        </w:rPr>
      </w:pPr>
      <w:r w:rsidRPr="00CE3B14">
        <w:rPr>
          <w:b/>
          <w:spacing w:val="6"/>
          <w:sz w:val="24"/>
          <w:szCs w:val="24"/>
          <w:lang w:val="es-MX"/>
        </w:rPr>
        <w:t>Instrucciones Adicionales:</w:t>
      </w:r>
      <w:r w:rsidRPr="00CE3B14">
        <w:rPr>
          <w:spacing w:val="6"/>
          <w:sz w:val="24"/>
          <w:szCs w:val="24"/>
          <w:lang w:val="es-MX"/>
        </w:rPr>
        <w:t xml:space="preserve"> [●]</w:t>
      </w:r>
    </w:p>
    <w:p w:rsidR="005925BD" w:rsidRPr="00CE3B14" w:rsidRDefault="00D13D51" w:rsidP="005925BD">
      <w:pPr>
        <w:tabs>
          <w:tab w:val="left" w:pos="360"/>
        </w:tabs>
        <w:jc w:val="both"/>
        <w:rPr>
          <w:spacing w:val="6"/>
          <w:sz w:val="24"/>
          <w:szCs w:val="24"/>
          <w:lang w:val="es-MX"/>
        </w:rPr>
      </w:pPr>
    </w:p>
    <w:p w:rsidR="005925BD" w:rsidRPr="00CE3B14" w:rsidRDefault="00D13D51" w:rsidP="005925BD">
      <w:pPr>
        <w:ind w:firstLine="720"/>
        <w:jc w:val="both"/>
        <w:rPr>
          <w:spacing w:val="6"/>
          <w:sz w:val="24"/>
          <w:szCs w:val="24"/>
          <w:lang w:val="es-MX"/>
        </w:rPr>
      </w:pPr>
      <w:r w:rsidRPr="00CE3B14">
        <w:rPr>
          <w:spacing w:val="6"/>
          <w:sz w:val="24"/>
          <w:szCs w:val="24"/>
          <w:lang w:val="es-MX"/>
        </w:rPr>
        <w:t>Las instrucciones contenidas en esta Solicitud de Pago surtirán efecto de manera inmediata, y el Fiduciario deb</w:t>
      </w:r>
      <w:r w:rsidRPr="00CE3B14">
        <w:rPr>
          <w:spacing w:val="6"/>
          <w:sz w:val="24"/>
          <w:szCs w:val="24"/>
          <w:lang w:val="es-MX"/>
        </w:rPr>
        <w:t xml:space="preserve">erá actuar conforme a lo dispuesto en la misma y en el Contrato de Fideicomiso. </w:t>
      </w:r>
    </w:p>
    <w:p w:rsidR="005925BD" w:rsidRPr="00CE3B14" w:rsidRDefault="00D13D51" w:rsidP="005925BD">
      <w:pPr>
        <w:tabs>
          <w:tab w:val="left" w:pos="360"/>
        </w:tabs>
        <w:jc w:val="both"/>
        <w:rPr>
          <w:spacing w:val="6"/>
          <w:sz w:val="24"/>
          <w:szCs w:val="24"/>
          <w:lang w:val="es-MX"/>
        </w:rPr>
      </w:pPr>
    </w:p>
    <w:p w:rsidR="005925BD" w:rsidRPr="00CE3B14" w:rsidRDefault="00D13D51" w:rsidP="005925BD">
      <w:pPr>
        <w:tabs>
          <w:tab w:val="left" w:pos="360"/>
        </w:tabs>
        <w:jc w:val="center"/>
        <w:rPr>
          <w:spacing w:val="6"/>
          <w:sz w:val="24"/>
          <w:szCs w:val="24"/>
          <w:lang w:val="es-MX"/>
        </w:rPr>
      </w:pPr>
      <w:r w:rsidRPr="00CE3B14">
        <w:rPr>
          <w:spacing w:val="6"/>
          <w:sz w:val="24"/>
          <w:szCs w:val="24"/>
          <w:lang w:val="es-MX"/>
        </w:rPr>
        <w:t>Atentamente,</w:t>
      </w:r>
    </w:p>
    <w:p w:rsidR="005925BD" w:rsidRPr="00CE3B14" w:rsidRDefault="00D13D51" w:rsidP="005925BD">
      <w:pPr>
        <w:tabs>
          <w:tab w:val="left" w:pos="360"/>
        </w:tabs>
        <w:jc w:val="both"/>
        <w:rPr>
          <w:spacing w:val="6"/>
          <w:sz w:val="24"/>
          <w:szCs w:val="24"/>
          <w:lang w:val="es-MX"/>
        </w:rPr>
      </w:pPr>
    </w:p>
    <w:p w:rsidR="005925BD" w:rsidRPr="00CE3B14" w:rsidRDefault="00D13D51" w:rsidP="005925BD">
      <w:pPr>
        <w:tabs>
          <w:tab w:val="left" w:pos="360"/>
        </w:tabs>
        <w:jc w:val="center"/>
        <w:rPr>
          <w:b/>
          <w:spacing w:val="6"/>
          <w:sz w:val="24"/>
          <w:szCs w:val="24"/>
          <w:lang w:val="es-MX"/>
        </w:rPr>
      </w:pPr>
      <w:r w:rsidRPr="00CE3B14">
        <w:rPr>
          <w:b/>
          <w:spacing w:val="6"/>
          <w:sz w:val="24"/>
          <w:szCs w:val="24"/>
          <w:lang w:val="es-MX"/>
        </w:rPr>
        <w:t>Fideicomisario en Primer Lugar</w:t>
      </w:r>
    </w:p>
    <w:p w:rsidR="005925BD" w:rsidRPr="00CE3B14" w:rsidRDefault="00D13D51" w:rsidP="005925BD">
      <w:pPr>
        <w:tabs>
          <w:tab w:val="left" w:pos="360"/>
        </w:tabs>
        <w:jc w:val="center"/>
        <w:rPr>
          <w:spacing w:val="6"/>
          <w:sz w:val="24"/>
          <w:szCs w:val="24"/>
          <w:lang w:val="es-MX"/>
        </w:rPr>
      </w:pPr>
      <w:r w:rsidRPr="00CE3B14">
        <w:rPr>
          <w:spacing w:val="6"/>
          <w:sz w:val="24"/>
          <w:szCs w:val="24"/>
          <w:lang w:val="es-MX"/>
        </w:rPr>
        <w:t>[Nombre de la Institución]</w:t>
      </w:r>
    </w:p>
    <w:p w:rsidR="005925BD" w:rsidRPr="00CE3B14" w:rsidRDefault="00D13D51" w:rsidP="005925BD">
      <w:pPr>
        <w:tabs>
          <w:tab w:val="left" w:pos="360"/>
        </w:tabs>
        <w:jc w:val="center"/>
        <w:rPr>
          <w:spacing w:val="6"/>
          <w:sz w:val="24"/>
          <w:szCs w:val="24"/>
          <w:lang w:val="es-MX"/>
        </w:rPr>
      </w:pPr>
    </w:p>
    <w:p w:rsidR="005925BD" w:rsidRPr="00CE3B14" w:rsidRDefault="00D13D51" w:rsidP="005925BD">
      <w:pPr>
        <w:tabs>
          <w:tab w:val="left" w:pos="360"/>
        </w:tabs>
        <w:jc w:val="center"/>
        <w:rPr>
          <w:spacing w:val="6"/>
          <w:sz w:val="24"/>
          <w:szCs w:val="24"/>
          <w:lang w:val="es-MX"/>
        </w:rPr>
      </w:pPr>
    </w:p>
    <w:p w:rsidR="005925BD" w:rsidRPr="00CE3B14" w:rsidRDefault="00D13D51" w:rsidP="005925BD">
      <w:pPr>
        <w:tabs>
          <w:tab w:val="left" w:pos="360"/>
        </w:tabs>
        <w:jc w:val="center"/>
        <w:rPr>
          <w:spacing w:val="6"/>
          <w:sz w:val="24"/>
          <w:szCs w:val="24"/>
          <w:lang w:val="es-MX"/>
        </w:rPr>
      </w:pPr>
    </w:p>
    <w:p w:rsidR="005925BD" w:rsidRPr="00CE3B14" w:rsidRDefault="00D13D51" w:rsidP="005925BD">
      <w:pPr>
        <w:tabs>
          <w:tab w:val="left" w:pos="360"/>
        </w:tabs>
        <w:jc w:val="center"/>
        <w:rPr>
          <w:spacing w:val="6"/>
          <w:sz w:val="24"/>
          <w:szCs w:val="24"/>
          <w:lang w:val="es-MX"/>
        </w:rPr>
      </w:pPr>
    </w:p>
    <w:p w:rsidR="005925BD" w:rsidRPr="00CE3B14" w:rsidRDefault="00D13D51" w:rsidP="005925BD">
      <w:pPr>
        <w:tabs>
          <w:tab w:val="left" w:pos="360"/>
        </w:tabs>
        <w:jc w:val="center"/>
        <w:rPr>
          <w:spacing w:val="6"/>
          <w:sz w:val="24"/>
          <w:szCs w:val="24"/>
          <w:lang w:val="es-MX"/>
        </w:rPr>
      </w:pPr>
      <w:r w:rsidRPr="00CE3B14">
        <w:rPr>
          <w:spacing w:val="6"/>
          <w:sz w:val="24"/>
          <w:szCs w:val="24"/>
          <w:lang w:val="es-MX"/>
        </w:rPr>
        <w:t>__________________________</w:t>
      </w:r>
    </w:p>
    <w:p w:rsidR="005925BD" w:rsidRPr="00CE3B14" w:rsidRDefault="00D13D51" w:rsidP="005925BD">
      <w:pPr>
        <w:tabs>
          <w:tab w:val="left" w:pos="360"/>
        </w:tabs>
        <w:jc w:val="center"/>
        <w:rPr>
          <w:spacing w:val="6"/>
          <w:sz w:val="24"/>
          <w:szCs w:val="24"/>
          <w:lang w:val="es-MX"/>
        </w:rPr>
      </w:pPr>
      <w:r w:rsidRPr="00CE3B14">
        <w:rPr>
          <w:spacing w:val="6"/>
          <w:sz w:val="24"/>
          <w:szCs w:val="24"/>
          <w:lang w:val="es-MX"/>
        </w:rPr>
        <w:t>Por: [●]</w:t>
      </w:r>
    </w:p>
    <w:p w:rsidR="005925BD" w:rsidRPr="00CE3B14" w:rsidRDefault="00D13D51" w:rsidP="005925BD">
      <w:pPr>
        <w:tabs>
          <w:tab w:val="left" w:pos="360"/>
        </w:tabs>
        <w:jc w:val="center"/>
        <w:rPr>
          <w:caps/>
          <w:spacing w:val="6"/>
          <w:sz w:val="24"/>
          <w:szCs w:val="24"/>
          <w:lang w:val="es-MX"/>
        </w:rPr>
      </w:pPr>
      <w:r w:rsidRPr="00CE3B14">
        <w:rPr>
          <w:spacing w:val="6"/>
          <w:sz w:val="24"/>
          <w:szCs w:val="24"/>
          <w:lang w:val="es-MX"/>
        </w:rPr>
        <w:t>Cargo: [●]</w:t>
      </w:r>
    </w:p>
    <w:p w:rsidR="005925BD" w:rsidRPr="00CE3B14" w:rsidRDefault="00D13D51" w:rsidP="005925BD">
      <w:pPr>
        <w:tabs>
          <w:tab w:val="left" w:pos="360"/>
        </w:tabs>
        <w:jc w:val="both"/>
        <w:rPr>
          <w:spacing w:val="6"/>
          <w:sz w:val="24"/>
          <w:szCs w:val="24"/>
          <w:lang w:val="es-MX"/>
        </w:rPr>
      </w:pPr>
    </w:p>
    <w:p w:rsidR="005925BD" w:rsidRPr="00CE3B14" w:rsidRDefault="00D13D51" w:rsidP="005925BD">
      <w:pPr>
        <w:pStyle w:val="Sinespaciado"/>
        <w:rPr>
          <w:spacing w:val="6"/>
        </w:rPr>
      </w:pPr>
    </w:p>
    <w:p w:rsidR="005925BD" w:rsidRPr="00CE3B14" w:rsidRDefault="00D13D51" w:rsidP="005925BD">
      <w:pPr>
        <w:pStyle w:val="Sinespaciado"/>
        <w:rPr>
          <w:spacing w:val="6"/>
        </w:rPr>
      </w:pPr>
      <w:r w:rsidRPr="00CE3B14">
        <w:rPr>
          <w:spacing w:val="6"/>
        </w:rPr>
        <w:t>C.c.p.</w:t>
      </w:r>
      <w:r w:rsidRPr="00CE3B14">
        <w:rPr>
          <w:spacing w:val="6"/>
        </w:rPr>
        <w:tab/>
        <w:t>[Fideicomitente]</w:t>
      </w:r>
    </w:p>
    <w:p w:rsidR="005925BD" w:rsidRPr="00CE3B14" w:rsidRDefault="00D13D51" w:rsidP="005925BD">
      <w:pPr>
        <w:shd w:val="clear" w:color="auto" w:fill="FFFFFF"/>
        <w:tabs>
          <w:tab w:val="left" w:pos="567"/>
        </w:tabs>
        <w:rPr>
          <w:b/>
          <w:bCs/>
          <w:spacing w:val="6"/>
          <w:sz w:val="24"/>
          <w:szCs w:val="24"/>
          <w:lang w:val="es-MX"/>
        </w:rPr>
      </w:pPr>
    </w:p>
    <w:p w:rsidR="00FF6B2D" w:rsidRPr="00CE3B14" w:rsidRDefault="00D13D51">
      <w:pPr>
        <w:shd w:val="clear" w:color="auto" w:fill="FFFFFF"/>
        <w:tabs>
          <w:tab w:val="left" w:pos="567"/>
        </w:tabs>
        <w:rPr>
          <w:b/>
          <w:bCs/>
          <w:spacing w:val="6"/>
          <w:sz w:val="24"/>
          <w:szCs w:val="24"/>
          <w:lang w:val="es-MX"/>
        </w:rPr>
      </w:pPr>
    </w:p>
    <w:sectPr w:rsidR="00FF6B2D" w:rsidRPr="00CE3B14" w:rsidSect="006E283A">
      <w:headerReference w:type="default" r:id="rId11"/>
      <w:footerReference w:type="default" r:id="rId12"/>
      <w:pgSz w:w="12240" w:h="15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13D51">
      <w:r>
        <w:separator/>
      </w:r>
    </w:p>
  </w:endnote>
  <w:endnote w:type="continuationSeparator" w:id="0">
    <w:p w:rsidR="00000000" w:rsidRDefault="00D1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171547"/>
      <w:docPartObj>
        <w:docPartGallery w:val="Page Numbers (Bottom of Page)"/>
        <w:docPartUnique/>
      </w:docPartObj>
    </w:sdtPr>
    <w:sdtEndPr/>
    <w:sdtContent>
      <w:p w:rsidR="005925BD" w:rsidRDefault="00D13D51">
        <w:pPr>
          <w:pStyle w:val="Piedepgina"/>
          <w:jc w:val="right"/>
        </w:pPr>
        <w:r>
          <w:fldChar w:fldCharType="begin"/>
        </w:r>
        <w:r>
          <w:instrText>PAGE   \* MERGEFORMAT</w:instrText>
        </w:r>
        <w:r>
          <w:fldChar w:fldCharType="separate"/>
        </w:r>
        <w:r w:rsidRPr="009A4FE7">
          <w:rPr>
            <w:noProof/>
            <w:lang w:val="es-ES"/>
          </w:rPr>
          <w:t>29</w:t>
        </w:r>
        <w:r>
          <w:fldChar w:fldCharType="end"/>
        </w:r>
      </w:p>
    </w:sdtContent>
  </w:sdt>
  <w:p w:rsidR="005925BD" w:rsidRDefault="00D13D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5BD" w:rsidRDefault="00D13D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030" w:rsidRDefault="00D13D51" w:rsidP="00DB6E14">
      <w:r>
        <w:separator/>
      </w:r>
    </w:p>
  </w:footnote>
  <w:footnote w:type="continuationSeparator" w:id="0">
    <w:p w:rsidR="00686030" w:rsidRDefault="00D13D51" w:rsidP="00DB6E14">
      <w:r>
        <w:continuationSeparator/>
      </w:r>
    </w:p>
  </w:footnote>
  <w:footnote w:id="1">
    <w:p w:rsidR="005925BD" w:rsidRPr="00A64E49" w:rsidRDefault="00D13D51" w:rsidP="00B20CED">
      <w:pPr>
        <w:pStyle w:val="Textonotapie"/>
        <w:jc w:val="both"/>
      </w:pPr>
      <w:r w:rsidRPr="00A64E49">
        <w:rPr>
          <w:rStyle w:val="Refdenotaalpie"/>
        </w:rPr>
        <w:footnoteRef/>
      </w:r>
      <w:r w:rsidRPr="00A64E49">
        <w:t xml:space="preserve"> Si el Licitante es una Institución Financiera distinta a una institución de crédito, se ajustará la declaración según corresponda.</w:t>
      </w:r>
    </w:p>
  </w:footnote>
  <w:footnote w:id="2">
    <w:p w:rsidR="005925BD" w:rsidRDefault="00D13D51" w:rsidP="00FF6B2D">
      <w:pPr>
        <w:pStyle w:val="Textonotapie"/>
        <w:jc w:val="both"/>
      </w:pPr>
      <w:r>
        <w:rPr>
          <w:rStyle w:val="Refdenotaalpie"/>
        </w:rPr>
        <w:footnoteRef/>
      </w:r>
      <w:r>
        <w:t xml:space="preserve"> Esta declaración se podrá adicionar, únicamente a solicitud del Licitante Ganador.</w:t>
      </w:r>
    </w:p>
  </w:footnote>
  <w:footnote w:id="3">
    <w:p w:rsidR="005925BD" w:rsidRDefault="00D13D51" w:rsidP="00FF6B2D">
      <w:pPr>
        <w:pStyle w:val="Textonotapie"/>
        <w:jc w:val="both"/>
      </w:pPr>
      <w:r>
        <w:rPr>
          <w:rStyle w:val="Refdenotaalpie"/>
        </w:rPr>
        <w:footnoteRef/>
      </w:r>
      <w:r>
        <w:t xml:space="preserve"> El Licitante Ganador podrá determinar</w:t>
      </w:r>
      <w:r>
        <w:t xml:space="preserve"> que los Gastos del Crédito sean pagados con recursos propios del Estado.</w:t>
      </w:r>
    </w:p>
  </w:footnote>
  <w:footnote w:id="4">
    <w:p w:rsidR="005925BD" w:rsidRPr="00A64E49" w:rsidRDefault="00D13D51" w:rsidP="00B20CED">
      <w:pPr>
        <w:pStyle w:val="Textonotapie"/>
        <w:jc w:val="both"/>
      </w:pPr>
      <w:r w:rsidRPr="00A64E49">
        <w:rPr>
          <w:rStyle w:val="Refdenotaalpie"/>
        </w:rPr>
        <w:footnoteRef/>
      </w:r>
      <w:r w:rsidRPr="00A64E49">
        <w:t xml:space="preserve"> La inclusión de la suscripción de pagarés como requisito para cada disposición aplicará únicamente a solicitud del Licitante Ganador.</w:t>
      </w:r>
    </w:p>
  </w:footnote>
  <w:footnote w:id="5">
    <w:p w:rsidR="005925BD" w:rsidRDefault="00D13D51" w:rsidP="00B20CED">
      <w:pPr>
        <w:pStyle w:val="Textonotapie"/>
        <w:jc w:val="both"/>
      </w:pPr>
      <w:r>
        <w:rPr>
          <w:rStyle w:val="Refdenotaalpie"/>
        </w:rPr>
        <w:footnoteRef/>
      </w:r>
      <w:r>
        <w:t xml:space="preserve"> El Licitante Ganador podrá optar por la sigu</w:t>
      </w:r>
      <w:r>
        <w:t>iente redacción para la definición del Periodo de Intereses: “</w:t>
      </w:r>
      <w:r w:rsidRPr="00FF6B2D">
        <w:rPr>
          <w:i/>
          <w:iCs/>
        </w:rPr>
        <w:t>significa</w:t>
      </w:r>
      <w:r w:rsidRPr="00FF6B2D">
        <w:rPr>
          <w:i/>
          <w:iCs/>
          <w:lang w:val="es-ES_tradnl"/>
        </w:rPr>
        <w:t xml:space="preserve">, un lapso que se contará: </w:t>
      </w:r>
      <w:r w:rsidRPr="00653326">
        <w:rPr>
          <w:i/>
          <w:iCs/>
          <w:lang w:val="es-ES_tradnl"/>
        </w:rPr>
        <w:t>(i)</w:t>
      </w:r>
      <w:r w:rsidRPr="00FF6B2D">
        <w:rPr>
          <w:i/>
          <w:iCs/>
          <w:lang w:val="es-ES_tradnl"/>
        </w:rPr>
        <w:t xml:space="preserve"> respecto del primer periodo, a partir del día siguiente de la fecha de la primera Disposición hasta la primer Fecha de Pago; </w:t>
      </w:r>
      <w:r w:rsidRPr="00653326">
        <w:rPr>
          <w:i/>
          <w:iCs/>
          <w:lang w:val="es-ES_tradnl"/>
        </w:rPr>
        <w:t>(ii)</w:t>
      </w:r>
      <w:r w:rsidRPr="00FF6B2D">
        <w:rPr>
          <w:i/>
          <w:iCs/>
          <w:lang w:val="es-ES_tradnl"/>
        </w:rPr>
        <w:t xml:space="preserve"> respecto de los períodos</w:t>
      </w:r>
      <w:r w:rsidRPr="00FF6B2D">
        <w:rPr>
          <w:i/>
          <w:iCs/>
          <w:lang w:val="es-ES_tradnl"/>
        </w:rPr>
        <w:t xml:space="preserve"> subsecuentes, excepto el último período, a partir del día siguiente de la anterior Fecha de Pago, hasta la Fecha de Pago inmediata siguiente; y </w:t>
      </w:r>
      <w:r w:rsidRPr="00653326">
        <w:rPr>
          <w:i/>
          <w:iCs/>
          <w:lang w:val="es-ES_tradnl"/>
        </w:rPr>
        <w:t>(iii)</w:t>
      </w:r>
      <w:r w:rsidRPr="00FF6B2D">
        <w:rPr>
          <w:i/>
          <w:iCs/>
          <w:lang w:val="es-ES_tradnl"/>
        </w:rPr>
        <w:t xml:space="preserve"> en el caso del último periodo, desde el día siguiente a la anterior Fecha de Pago, hasta la fecha en la q</w:t>
      </w:r>
      <w:r w:rsidRPr="00FF6B2D">
        <w:rPr>
          <w:i/>
          <w:iCs/>
          <w:lang w:val="es-ES_tradnl"/>
        </w:rPr>
        <w:t>ue se pague la totalidad de las cantidades adeudadas.</w:t>
      </w:r>
      <w:r>
        <w:rPr>
          <w:lang w:val="es-ES_tradnl"/>
        </w:rPr>
        <w:t>”</w:t>
      </w:r>
    </w:p>
  </w:footnote>
  <w:footnote w:id="6">
    <w:p w:rsidR="005925BD" w:rsidRPr="00A64E49" w:rsidRDefault="00D13D51" w:rsidP="00B82BF4">
      <w:pPr>
        <w:pStyle w:val="Textonotapie"/>
        <w:jc w:val="both"/>
      </w:pPr>
      <w:r w:rsidRPr="00A64E49">
        <w:rPr>
          <w:rStyle w:val="Refdenotaalpie"/>
        </w:rPr>
        <w:footnoteRef/>
      </w:r>
      <w:r w:rsidRPr="00A64E49">
        <w:t xml:space="preserve"> El Licitante Ganador podrá elegir en el Contrato de Crédito el factor de entre los factores propuestos, de acuerdo con sus políticas internas.</w:t>
      </w:r>
    </w:p>
  </w:footnote>
  <w:footnote w:id="7">
    <w:p w:rsidR="005925BD" w:rsidRDefault="00D13D51" w:rsidP="00FF6B2D">
      <w:pPr>
        <w:pStyle w:val="Textonotapie"/>
        <w:jc w:val="both"/>
      </w:pPr>
      <w:r w:rsidRPr="00FF6B2D">
        <w:rPr>
          <w:vertAlign w:val="superscript"/>
        </w:rPr>
        <w:footnoteRef/>
      </w:r>
      <w:r>
        <w:t xml:space="preserve"> El Licitante Ganador podrá optar por la siguiente reda</w:t>
      </w:r>
      <w:r>
        <w:t>cción para la definición de TIIE: “</w:t>
      </w:r>
      <w:r w:rsidRPr="00FF6B2D">
        <w:rPr>
          <w:i/>
          <w:iCs/>
        </w:rPr>
        <w:t>significa la Tasa de Interés Interbancaria de Equilibrio a plazo de 28 días, publicada por el Banco de México en el Diario Oficial de la Federación el día hábil bancario inmediato anterior a aquel en que el acreditado eje</w:t>
      </w:r>
      <w:r w:rsidRPr="00FF6B2D">
        <w:rPr>
          <w:i/>
          <w:iCs/>
        </w:rPr>
        <w:t>rza la primera disposición del crédito, o al inicio del periodo de intereses correspondiente o, en su defecto, la inmediata anterior publicada a plazo de 26, 27 o 29 días.</w:t>
      </w:r>
      <w:r w:rsidRPr="00FF6B2D">
        <w:t>”</w:t>
      </w:r>
    </w:p>
  </w:footnote>
  <w:footnote w:id="8">
    <w:p w:rsidR="005925BD" w:rsidRDefault="00D13D51" w:rsidP="00FF6B2D">
      <w:pPr>
        <w:pStyle w:val="Textonotapie"/>
        <w:jc w:val="both"/>
      </w:pPr>
      <w:r w:rsidRPr="00FF6B2D">
        <w:rPr>
          <w:vertAlign w:val="superscript"/>
        </w:rPr>
        <w:footnoteRef/>
      </w:r>
      <w:r>
        <w:t xml:space="preserve"> El Licitante Ganador podrá optar entre original o copia certificada conforme a su</w:t>
      </w:r>
      <w:r>
        <w:t>s políticas internas.</w:t>
      </w:r>
    </w:p>
  </w:footnote>
  <w:footnote w:id="9">
    <w:p w:rsidR="005925BD" w:rsidRPr="00A64E49" w:rsidRDefault="00D13D51" w:rsidP="00B20CED">
      <w:pPr>
        <w:pStyle w:val="Textonotapie"/>
        <w:jc w:val="both"/>
      </w:pPr>
      <w:r w:rsidRPr="00A64E49">
        <w:rPr>
          <w:rStyle w:val="Refdenotaalpie"/>
        </w:rPr>
        <w:footnoteRef/>
      </w:r>
      <w:r w:rsidRPr="00A64E49">
        <w:t xml:space="preserve"> La ratificación de firmas ante fedatario público aplicará únicamente a solicitud del Licitante Ganador correspondiente.</w:t>
      </w:r>
    </w:p>
  </w:footnote>
  <w:footnote w:id="10">
    <w:p w:rsidR="005925BD" w:rsidRDefault="00D13D51" w:rsidP="00FF6B2D">
      <w:pPr>
        <w:pStyle w:val="Textonotapie"/>
        <w:jc w:val="both"/>
      </w:pPr>
      <w:r w:rsidRPr="00FF6B2D">
        <w:rPr>
          <w:vertAlign w:val="superscript"/>
        </w:rPr>
        <w:footnoteRef/>
      </w:r>
      <w:r>
        <w:t xml:space="preserve"> El Licitante Ganador podrá </w:t>
      </w:r>
      <w:r w:rsidRPr="00FF6B2D">
        <w:t xml:space="preserve">solicitar copia simple o </w:t>
      </w:r>
      <w:r>
        <w:t xml:space="preserve">copia </w:t>
      </w:r>
      <w:r w:rsidRPr="00FF6B2D">
        <w:t xml:space="preserve">certificada por notario público o por funcionario facultado del </w:t>
      </w:r>
      <w:r>
        <w:t>Contrato de</w:t>
      </w:r>
      <w:r>
        <w:t xml:space="preserve"> </w:t>
      </w:r>
      <w:r w:rsidRPr="00FF6B2D">
        <w:t>Fideicomiso.</w:t>
      </w:r>
    </w:p>
  </w:footnote>
  <w:footnote w:id="11">
    <w:p w:rsidR="005925BD" w:rsidRPr="00A64E49" w:rsidRDefault="00D13D51" w:rsidP="00FF6B2D">
      <w:pPr>
        <w:pStyle w:val="Textonotapie"/>
        <w:jc w:val="both"/>
      </w:pPr>
      <w:r w:rsidRPr="00A64E49">
        <w:rPr>
          <w:rStyle w:val="Refdenotaalpie"/>
        </w:rPr>
        <w:footnoteRef/>
      </w:r>
      <w:r w:rsidRPr="00A64E49">
        <w:t xml:space="preserve"> Esta condición suspensiva se podrá incluir a solicitud del Licitante Ganador.</w:t>
      </w:r>
    </w:p>
  </w:footnote>
  <w:footnote w:id="12">
    <w:p w:rsidR="005925BD" w:rsidRPr="00A64E49" w:rsidRDefault="00D13D51" w:rsidP="00FF6B2D">
      <w:pPr>
        <w:pStyle w:val="Textonotapie"/>
        <w:jc w:val="both"/>
      </w:pPr>
      <w:r w:rsidRPr="00A64E49">
        <w:rPr>
          <w:rStyle w:val="Refdenotaalpie"/>
        </w:rPr>
        <w:footnoteRef/>
      </w:r>
      <w:r w:rsidRPr="00A64E49">
        <w:t xml:space="preserve"> Esta condición suspensiva se podrá incluir a solicitud del Licitante Ganador.</w:t>
      </w:r>
    </w:p>
  </w:footnote>
  <w:footnote w:id="13">
    <w:p w:rsidR="005925BD" w:rsidRPr="00A64E49" w:rsidRDefault="00D13D51" w:rsidP="00FF6B2D">
      <w:pPr>
        <w:pStyle w:val="Textonotapie"/>
        <w:jc w:val="both"/>
      </w:pPr>
      <w:r w:rsidRPr="00A64E49">
        <w:rPr>
          <w:rStyle w:val="Refdenotaalpie"/>
        </w:rPr>
        <w:footnoteRef/>
      </w:r>
      <w:r w:rsidRPr="00A64E49">
        <w:t xml:space="preserve"> Esta manifestación se incluirá, en el Contrato y el formato de Solicitud de Disp</w:t>
      </w:r>
      <w:r w:rsidRPr="00A64E49">
        <w:t>osición a solicitud del Licitante Ganador.</w:t>
      </w:r>
    </w:p>
  </w:footnote>
  <w:footnote w:id="14">
    <w:p w:rsidR="005925BD" w:rsidRPr="00A64E49" w:rsidRDefault="00D13D51" w:rsidP="00FF6B2D">
      <w:pPr>
        <w:pStyle w:val="Textonotapie"/>
        <w:jc w:val="both"/>
      </w:pPr>
      <w:r w:rsidRPr="00A64E49">
        <w:rPr>
          <w:rStyle w:val="Refdenotaalpie"/>
        </w:rPr>
        <w:footnoteRef/>
      </w:r>
      <w:r w:rsidRPr="00A64E49">
        <w:t xml:space="preserve"> La inclusión de la suscripción de pagarés como requisito para cada disposición aplicará únicamente a solicitud del Licitante Ganador.</w:t>
      </w:r>
    </w:p>
  </w:footnote>
  <w:footnote w:id="15">
    <w:p w:rsidR="005925BD" w:rsidRPr="00A64E49" w:rsidRDefault="00D13D51" w:rsidP="00B20CED">
      <w:pPr>
        <w:pStyle w:val="Textonotapie"/>
        <w:jc w:val="both"/>
      </w:pPr>
      <w:r w:rsidRPr="00A64E49">
        <w:rPr>
          <w:rStyle w:val="Refdenotaalpie"/>
        </w:rPr>
        <w:footnoteRef/>
      </w:r>
      <w:r w:rsidRPr="00A64E49">
        <w:t xml:space="preserve"> La inclusión de la presentación de la manifestación como requisito para cad</w:t>
      </w:r>
      <w:r w:rsidRPr="00A64E49">
        <w:t>a disposición aplicará únicamente a solicitud del Licitante Ganador.</w:t>
      </w:r>
    </w:p>
  </w:footnote>
  <w:footnote w:id="16">
    <w:p w:rsidR="005925BD" w:rsidRDefault="00D13D51" w:rsidP="00FF6B2D">
      <w:pPr>
        <w:pStyle w:val="Textonotapie"/>
        <w:jc w:val="both"/>
      </w:pPr>
      <w:r w:rsidRPr="00FF6B2D">
        <w:rPr>
          <w:vertAlign w:val="superscript"/>
        </w:rPr>
        <w:footnoteRef/>
      </w:r>
      <w:r>
        <w:t xml:space="preserve"> E</w:t>
      </w:r>
      <w:r w:rsidRPr="00FF6B2D">
        <w:t xml:space="preserve">l Licitante Ganador podrá incorporar que los recursos de las disposiciones de Contrato de Crédito se depositarán en una cuenta a nombre de Estado aperturada en el </w:t>
      </w:r>
      <w:r>
        <w:t>propio b</w:t>
      </w:r>
      <w:r w:rsidRPr="00FF6B2D">
        <w:t>anco Acredita</w:t>
      </w:r>
      <w:r w:rsidRPr="00FF6B2D">
        <w:t>nte</w:t>
      </w:r>
      <w:r>
        <w:t xml:space="preserve">. Asimismo, el Licitante Ganador podrá solicitar que los datos de la cuenta para la recepción de las Disposiciones se le proporcionen previo a la celebración del Contrato. </w:t>
      </w:r>
    </w:p>
  </w:footnote>
  <w:footnote w:id="17">
    <w:p w:rsidR="001563C4" w:rsidRDefault="00D13D51">
      <w:pPr>
        <w:pStyle w:val="Textonotapie"/>
      </w:pPr>
      <w:r>
        <w:rPr>
          <w:rStyle w:val="Refdenotaalpie"/>
        </w:rPr>
        <w:footnoteRef/>
      </w:r>
      <w:r>
        <w:t xml:space="preserve"> El Licitante Ganador podrá optar por un periodo de gracia de 6 (seis) o 12 (do</w:t>
      </w:r>
      <w:r>
        <w:t>ce) meses.</w:t>
      </w:r>
    </w:p>
  </w:footnote>
  <w:footnote w:id="18">
    <w:p w:rsidR="007330EB" w:rsidRDefault="00D13D51">
      <w:pPr>
        <w:pStyle w:val="Textonotapie"/>
      </w:pPr>
      <w:r>
        <w:rPr>
          <w:rStyle w:val="Refdenotaalpie"/>
        </w:rPr>
        <w:footnoteRef/>
      </w:r>
      <w:r>
        <w:t xml:space="preserve"> El Licitante Ganador deberá señalar el número aplicable de amortizaciones conforme al período de gracia propuesto.</w:t>
      </w:r>
    </w:p>
  </w:footnote>
  <w:footnote w:id="19">
    <w:p w:rsidR="005925BD" w:rsidRPr="00A64E49" w:rsidRDefault="00D13D51" w:rsidP="00B20CED">
      <w:pPr>
        <w:pStyle w:val="Textonotapie"/>
        <w:jc w:val="both"/>
      </w:pPr>
      <w:r w:rsidRPr="00A64E49">
        <w:rPr>
          <w:rStyle w:val="Refdenotaalpie"/>
        </w:rPr>
        <w:footnoteRef/>
      </w:r>
      <w:r w:rsidRPr="00A64E49">
        <w:t xml:space="preserve"> </w:t>
      </w:r>
      <w:r>
        <w:t>Aplicable ú</w:t>
      </w:r>
      <w:r w:rsidRPr="00A64E49">
        <w:t>nicamente en el caso que, a elección del Acreditante, deba suscribirse un Pagaré.</w:t>
      </w:r>
    </w:p>
  </w:footnote>
  <w:footnote w:id="20">
    <w:p w:rsidR="005925BD" w:rsidRPr="00A64E49" w:rsidRDefault="00D13D51" w:rsidP="00FF6B2D">
      <w:pPr>
        <w:pStyle w:val="Textonotapie"/>
        <w:jc w:val="both"/>
        <w:rPr>
          <w:lang w:val="es-ES_tradnl"/>
        </w:rPr>
      </w:pPr>
      <w:r w:rsidRPr="00A64E49">
        <w:rPr>
          <w:vertAlign w:val="superscript"/>
        </w:rPr>
        <w:footnoteRef/>
      </w:r>
      <w:r w:rsidRPr="00A64E49">
        <w:t xml:space="preserve"> A solicitud del Licitante Ganad</w:t>
      </w:r>
      <w:r w:rsidRPr="00A64E49">
        <w:t xml:space="preserve">or se podrá incluir la redacción en </w:t>
      </w:r>
      <w:r w:rsidRPr="00A64E49">
        <w:rPr>
          <w:i/>
          <w:iCs/>
        </w:rPr>
        <w:t>itálicas</w:t>
      </w:r>
      <w:r w:rsidRPr="00A64E49">
        <w:t xml:space="preserve"> del referido numeral.</w:t>
      </w:r>
    </w:p>
  </w:footnote>
  <w:footnote w:id="21">
    <w:p w:rsidR="005925BD" w:rsidRDefault="00D13D51" w:rsidP="00FF6B2D">
      <w:pPr>
        <w:pStyle w:val="Textonotapie"/>
        <w:jc w:val="both"/>
      </w:pPr>
      <w:r>
        <w:rPr>
          <w:rStyle w:val="Refdenotaalpie"/>
        </w:rPr>
        <w:footnoteRef/>
      </w:r>
      <w:r>
        <w:t xml:space="preserve"> El Licitante Ganador podrá optar por incorporar que el </w:t>
      </w:r>
      <w:r w:rsidRPr="0059701E">
        <w:rPr>
          <w:lang w:val="es-ES_tradnl"/>
        </w:rPr>
        <w:t>cambio de calificación de calidad crediticia</w:t>
      </w:r>
      <w:r>
        <w:rPr>
          <w:lang w:val="es-ES_tradnl"/>
        </w:rPr>
        <w:t xml:space="preserve"> deberá ser notificado por el Acreditante.</w:t>
      </w:r>
    </w:p>
  </w:footnote>
  <w:footnote w:id="22">
    <w:p w:rsidR="005925BD" w:rsidRPr="00A64E49" w:rsidRDefault="00D13D51" w:rsidP="00FF6B2D">
      <w:pPr>
        <w:pStyle w:val="Textonotapie"/>
        <w:jc w:val="both"/>
      </w:pPr>
      <w:r w:rsidRPr="00A64E49">
        <w:rPr>
          <w:rStyle w:val="Refdenotaalpie"/>
        </w:rPr>
        <w:footnoteRef/>
      </w:r>
      <w:r w:rsidRPr="00A64E49">
        <w:t xml:space="preserve"> A elección del Licitante Ganador este plazo</w:t>
      </w:r>
      <w:r w:rsidRPr="00A64E49">
        <w:t xml:space="preserve"> podrá ampliarse a </w:t>
      </w:r>
      <w:r>
        <w:t>10</w:t>
      </w:r>
      <w:r w:rsidRPr="00A64E49">
        <w:t xml:space="preserve"> (</w:t>
      </w:r>
      <w:r>
        <w:t>diez</w:t>
      </w:r>
      <w:r w:rsidRPr="00A64E49">
        <w:t>) Días Hábiles.</w:t>
      </w:r>
    </w:p>
  </w:footnote>
  <w:footnote w:id="23">
    <w:p w:rsidR="005925BD" w:rsidRDefault="00D13D51">
      <w:pPr>
        <w:pStyle w:val="Textonotapie"/>
      </w:pPr>
      <w:r>
        <w:rPr>
          <w:rStyle w:val="Refdenotaalpie"/>
        </w:rPr>
        <w:footnoteRef/>
      </w:r>
      <w:r>
        <w:t xml:space="preserve"> </w:t>
      </w:r>
      <w:r w:rsidRPr="00A64E49">
        <w:t xml:space="preserve">A elección del Licitante Ganador este plazo podrá ampliarse a </w:t>
      </w:r>
      <w:r>
        <w:t>10</w:t>
      </w:r>
      <w:r w:rsidRPr="00A64E49">
        <w:t xml:space="preserve"> (</w:t>
      </w:r>
      <w:r>
        <w:t>diez</w:t>
      </w:r>
      <w:r w:rsidRPr="00A64E49">
        <w:t>) Días Hábiles</w:t>
      </w:r>
      <w:r>
        <w:t>.</w:t>
      </w:r>
    </w:p>
  </w:footnote>
  <w:footnote w:id="24">
    <w:p w:rsidR="005925BD" w:rsidRPr="00A64E49" w:rsidRDefault="00D13D51" w:rsidP="00B82BF4">
      <w:pPr>
        <w:pStyle w:val="Textonotapie"/>
        <w:jc w:val="both"/>
      </w:pPr>
      <w:r w:rsidRPr="00A64E49">
        <w:rPr>
          <w:rStyle w:val="Refdenotaalpie"/>
        </w:rPr>
        <w:footnoteRef/>
      </w:r>
      <w:r w:rsidRPr="00A64E49">
        <w:t xml:space="preserve"> La obligación prevista en el numeral 12.1.9 únicamente será incluida en el Contrato de Crédito a suscribirse si así lo solicita el Licitante Ganador y, en su caso, se incumplimiento daría lugar a la Aceleración Parcial del Crédito.</w:t>
      </w:r>
    </w:p>
  </w:footnote>
  <w:footnote w:id="25">
    <w:p w:rsidR="005925BD" w:rsidRPr="00A64E49" w:rsidRDefault="00D13D51" w:rsidP="00B82BF4">
      <w:pPr>
        <w:pStyle w:val="Textonotapie"/>
        <w:jc w:val="both"/>
      </w:pPr>
      <w:r w:rsidRPr="00A64E49">
        <w:rPr>
          <w:rStyle w:val="Refdenotaalpie"/>
        </w:rPr>
        <w:footnoteRef/>
      </w:r>
      <w:r w:rsidRPr="00A64E49">
        <w:t xml:space="preserve"> La obligación prevista en el numeral 12.1.10 únicamente será incluida en el Contrato de Crédito a suscribirse si así lo solicita el Licitante Ganador y, en su caso, se incumplimiento daría lugar a la Aceleración Parcial del Crédito.</w:t>
      </w:r>
    </w:p>
  </w:footnote>
  <w:footnote w:id="26">
    <w:p w:rsidR="005925BD" w:rsidRPr="00A64E49" w:rsidRDefault="00D13D51" w:rsidP="00B82BF4">
      <w:pPr>
        <w:pStyle w:val="Textonotapie"/>
        <w:jc w:val="both"/>
      </w:pPr>
      <w:r w:rsidRPr="00A64E49">
        <w:rPr>
          <w:rStyle w:val="Refdenotaalpie"/>
        </w:rPr>
        <w:footnoteRef/>
      </w:r>
      <w:r w:rsidRPr="00A64E49">
        <w:t xml:space="preserve"> La obligación previs</w:t>
      </w:r>
      <w:r w:rsidRPr="00A64E49">
        <w:t>ta en el numeral 12.1.11 únicamente será incluida en el Contrato de Crédito a suscribirse si así lo solicita el Licitante Ganador y, en su caso, se incumplimiento daría lugar a la Aceleración Parcial del Crédito.</w:t>
      </w:r>
    </w:p>
  </w:footnote>
  <w:footnote w:id="27">
    <w:p w:rsidR="005925BD" w:rsidRPr="00A64E49" w:rsidRDefault="00D13D51" w:rsidP="005D476C">
      <w:pPr>
        <w:pStyle w:val="Textonotapie"/>
        <w:jc w:val="both"/>
      </w:pPr>
      <w:r w:rsidRPr="00A64E49">
        <w:rPr>
          <w:rStyle w:val="Refdenotaalpie"/>
        </w:rPr>
        <w:footnoteRef/>
      </w:r>
      <w:r w:rsidRPr="00A64E49">
        <w:t xml:space="preserve"> La obligación prevista en el numeral 12.1</w:t>
      </w:r>
      <w:r w:rsidRPr="00A64E49">
        <w:t>.11 únicamente será incluida en el Contrato de Crédito a suscribirse si así lo solicita el Licitante Ganador y, en su caso, se incumplimiento daría lugar a la Aceleración Parcial del Crédito.</w:t>
      </w:r>
    </w:p>
  </w:footnote>
  <w:footnote w:id="28">
    <w:p w:rsidR="005925BD" w:rsidRPr="00A64E49" w:rsidRDefault="00D13D51" w:rsidP="005D476C">
      <w:pPr>
        <w:pStyle w:val="Textonotapie"/>
        <w:jc w:val="both"/>
        <w:rPr>
          <w:lang w:val="es-ES_tradnl"/>
        </w:rPr>
      </w:pPr>
      <w:r w:rsidRPr="00A64E49">
        <w:rPr>
          <w:rStyle w:val="Refdenotaalpie"/>
        </w:rPr>
        <w:footnoteRef/>
      </w:r>
      <w:r w:rsidRPr="00A64E49">
        <w:t xml:space="preserve"> </w:t>
      </w:r>
      <w:bookmarkStart w:id="7" w:name="_Hlk26455896"/>
      <w:r w:rsidRPr="00A64E49">
        <w:t>En caso de que el Licitante Ganador lo solicite, se podrá incl</w:t>
      </w:r>
      <w:r w:rsidRPr="00A64E49">
        <w:t>uir la Cláusula 14.3 como Causa de Aceleración, en vez de como Causa de Vencimiento Anticipado.</w:t>
      </w:r>
      <w:bookmarkEnd w:id="7"/>
    </w:p>
  </w:footnote>
  <w:footnote w:id="29">
    <w:p w:rsidR="005925BD" w:rsidRDefault="00D13D51">
      <w:pPr>
        <w:pStyle w:val="Textonotapie"/>
      </w:pPr>
      <w:r w:rsidRPr="00FF6B2D">
        <w:rPr>
          <w:vertAlign w:val="superscript"/>
        </w:rPr>
        <w:footnoteRef/>
      </w:r>
      <w:r>
        <w:t xml:space="preserve"> El Licitante Ganador podrá optar por incorporar la redacción señalada.</w:t>
      </w:r>
    </w:p>
  </w:footnote>
  <w:footnote w:id="30">
    <w:p w:rsidR="005925BD" w:rsidRPr="00A64E49" w:rsidRDefault="00D13D51" w:rsidP="00FF6B2D">
      <w:pPr>
        <w:pStyle w:val="Textonotapie"/>
        <w:jc w:val="both"/>
      </w:pPr>
      <w:r w:rsidRPr="00A64E49">
        <w:rPr>
          <w:rStyle w:val="Refdenotaalpie"/>
        </w:rPr>
        <w:footnoteRef/>
      </w:r>
      <w:r w:rsidRPr="00A64E49">
        <w:t xml:space="preserve"> A solicitud del Licitante Ganador este plazo podrá ampliarse a 7 (siete) Días Hábiles</w:t>
      </w:r>
      <w:r w:rsidRPr="00A64E49">
        <w:t>.</w:t>
      </w:r>
    </w:p>
  </w:footnote>
  <w:footnote w:id="31">
    <w:p w:rsidR="005925BD" w:rsidRPr="00A64E49" w:rsidRDefault="00D13D51" w:rsidP="00B82BF4">
      <w:pPr>
        <w:pStyle w:val="Textonotapie"/>
        <w:jc w:val="both"/>
      </w:pPr>
      <w:r w:rsidRPr="00A64E49">
        <w:rPr>
          <w:rStyle w:val="Refdenotaalpie"/>
        </w:rPr>
        <w:footnoteRef/>
      </w:r>
      <w:r w:rsidRPr="00A64E49">
        <w:t xml:space="preserve"> Aplicable únicamente en el caso que el Licitante Ganador haya solicitado la suscripción de pagarés para documentar cada disposición.</w:t>
      </w:r>
    </w:p>
  </w:footnote>
  <w:footnote w:id="32">
    <w:p w:rsidR="005925BD" w:rsidRPr="00A64E49" w:rsidRDefault="00D13D51" w:rsidP="00B82BF4">
      <w:pPr>
        <w:pStyle w:val="Textonotapie"/>
        <w:jc w:val="both"/>
      </w:pPr>
      <w:r w:rsidRPr="00A64E49">
        <w:rPr>
          <w:rStyle w:val="Refdenotaalpie"/>
        </w:rPr>
        <w:footnoteRef/>
      </w:r>
      <w:r w:rsidRPr="00A64E49">
        <w:t xml:space="preserve"> Aplicable únicamente si el Licitante Ganador solicita su incorporación.</w:t>
      </w:r>
    </w:p>
  </w:footnote>
  <w:footnote w:id="33">
    <w:p w:rsidR="005925BD" w:rsidRPr="00A64E49" w:rsidRDefault="00D13D51" w:rsidP="00B82BF4">
      <w:pPr>
        <w:pStyle w:val="Textonotapie"/>
        <w:jc w:val="both"/>
      </w:pPr>
      <w:r w:rsidRPr="00A64E49">
        <w:rPr>
          <w:rStyle w:val="Refdenotaalpie"/>
        </w:rPr>
        <w:footnoteRef/>
      </w:r>
      <w:r w:rsidRPr="00A64E49">
        <w:t xml:space="preserve"> Aplicable únicamente si el Licitante Ganado</w:t>
      </w:r>
      <w:r w:rsidRPr="00A64E49">
        <w:t>r solicita su incorporación.</w:t>
      </w:r>
    </w:p>
  </w:footnote>
  <w:footnote w:id="34">
    <w:p w:rsidR="005925BD" w:rsidRPr="00A64E49" w:rsidRDefault="00D13D51" w:rsidP="00B82BF4">
      <w:pPr>
        <w:pStyle w:val="Textonotapie"/>
        <w:jc w:val="both"/>
        <w:rPr>
          <w:lang w:val="es-ES"/>
        </w:rPr>
      </w:pPr>
      <w:r w:rsidRPr="00A64E49">
        <w:rPr>
          <w:rStyle w:val="Refdenotaalpie"/>
        </w:rPr>
        <w:footnoteRef/>
      </w:r>
      <w:r w:rsidRPr="00A64E49">
        <w:t xml:space="preserve"> Aplicable únicamente si el Licitante Ganador solicita su incorporación y, en su caso, podrá ajustarse a la redacción de la cláusula institucional de cada Licitante.</w:t>
      </w:r>
    </w:p>
  </w:footnote>
  <w:footnote w:id="35">
    <w:p w:rsidR="005925BD" w:rsidRPr="00EB4A44" w:rsidRDefault="00D13D51" w:rsidP="00B82BF4">
      <w:pPr>
        <w:pStyle w:val="Textonotapie"/>
        <w:jc w:val="both"/>
        <w:rPr>
          <w:rFonts w:ascii="Verdana" w:hAnsi="Verdana"/>
          <w:sz w:val="16"/>
          <w:szCs w:val="16"/>
        </w:rPr>
      </w:pPr>
      <w:r w:rsidRPr="00A64E49">
        <w:rPr>
          <w:rStyle w:val="Refdenotaalpie"/>
        </w:rPr>
        <w:footnoteRef/>
      </w:r>
      <w:r w:rsidRPr="00A64E49">
        <w:t xml:space="preserve"> A solicitud del Acreditante, el presente Contrato podrá ce</w:t>
      </w:r>
      <w:r w:rsidRPr="00A64E49">
        <w:t>lebrarse en más tantos, en cuyo caso se ajustaría la redacción del presente párrafo.</w:t>
      </w:r>
    </w:p>
  </w:footnote>
  <w:footnote w:id="36">
    <w:p w:rsidR="008B02A6" w:rsidRDefault="00D13D51" w:rsidP="008B02A6">
      <w:pPr>
        <w:pStyle w:val="Textonotapie"/>
        <w:jc w:val="both"/>
      </w:pPr>
      <w:r>
        <w:rPr>
          <w:rStyle w:val="Refdenotaalpie"/>
        </w:rPr>
        <w:footnoteRef/>
      </w:r>
      <w:r>
        <w:t xml:space="preserve"> El Licitante Ganador podrá elegir en el Contrato de Crédito el factor de entre los factores propuestos, de acuerdo con sus políticas internas.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5BD" w:rsidRPr="005C25B2" w:rsidRDefault="00D13D51" w:rsidP="005C25B2">
    <w:pPr>
      <w:pStyle w:val="Encabezado"/>
      <w:jc w:val="right"/>
      <w:rPr>
        <w:b/>
        <w:bCs/>
        <w:i/>
        <w:iCs/>
        <w:color w:val="404040" w:themeColor="text1" w:themeTint="BF"/>
      </w:rPr>
    </w:pPr>
    <w:r w:rsidRPr="005C25B2">
      <w:rPr>
        <w:b/>
        <w:bCs/>
        <w:i/>
        <w:iCs/>
        <w:color w:val="404040" w:themeColor="text1" w:themeTint="BF"/>
      </w:rPr>
      <w:t>Modelo de Contrato de Crédito</w:t>
    </w:r>
  </w:p>
  <w:p w:rsidR="005925BD" w:rsidRPr="005C25B2" w:rsidRDefault="00D13D51" w:rsidP="005C25B2">
    <w:pPr>
      <w:pStyle w:val="Encabezado"/>
      <w:jc w:val="right"/>
      <w:rPr>
        <w:b/>
        <w:bCs/>
        <w:i/>
        <w:iCs/>
        <w:color w:val="404040" w:themeColor="text1" w:themeTint="BF"/>
      </w:rPr>
    </w:pPr>
    <w:r>
      <w:rPr>
        <w:b/>
        <w:bCs/>
        <w:i/>
        <w:iCs/>
        <w:color w:val="404040" w:themeColor="text1" w:themeTint="BF"/>
      </w:rPr>
      <w:t>Segunda v</w:t>
    </w:r>
    <w:r w:rsidRPr="005C25B2">
      <w:rPr>
        <w:b/>
        <w:bCs/>
        <w:i/>
        <w:iCs/>
        <w:color w:val="404040" w:themeColor="text1" w:themeTint="BF"/>
      </w:rPr>
      <w:t>ersión</w:t>
    </w:r>
  </w:p>
  <w:p w:rsidR="005925BD" w:rsidRDefault="00D13D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5BD" w:rsidRPr="006E283A" w:rsidRDefault="00D13D51" w:rsidP="006E283A">
    <w:pPr>
      <w:pStyle w:val="Encabezado"/>
      <w:jc w:val="right"/>
      <w:rPr>
        <w:i/>
        <w:iCs/>
      </w:rPr>
    </w:pPr>
    <w:r w:rsidRPr="006E283A">
      <w:rPr>
        <w:i/>
        <w:iCs/>
      </w:rPr>
      <w:t xml:space="preserve">Anexo al Modelo de </w:t>
    </w:r>
    <w:r w:rsidRPr="006E283A">
      <w:rPr>
        <w:i/>
        <w:iCs/>
      </w:rPr>
      <w:t>Crédito</w:t>
    </w:r>
  </w:p>
  <w:p w:rsidR="005925BD" w:rsidRPr="006E283A" w:rsidRDefault="00D13D51" w:rsidP="006E283A">
    <w:pPr>
      <w:pStyle w:val="Encabezado"/>
      <w:jc w:val="right"/>
      <w:rPr>
        <w:i/>
        <w:iCs/>
      </w:rPr>
    </w:pPr>
    <w:r w:rsidRPr="006E283A">
      <w:rPr>
        <w:i/>
        <w:iCs/>
      </w:rPr>
      <w:t>de la Licitación Pública</w:t>
    </w:r>
  </w:p>
  <w:p w:rsidR="005925BD" w:rsidRPr="006E283A" w:rsidRDefault="00D13D51" w:rsidP="006E283A">
    <w:pPr>
      <w:pStyle w:val="Encabezado"/>
      <w:jc w:val="right"/>
      <w:rPr>
        <w:i/>
        <w:iCs/>
      </w:rPr>
    </w:pPr>
    <w:r w:rsidRPr="006E283A">
      <w:rPr>
        <w:i/>
        <w:iCs/>
      </w:rPr>
      <w:t>SFA-LP-LI2020-1/2020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7AB7"/>
    <w:multiLevelType w:val="hybridMultilevel"/>
    <w:tmpl w:val="61D0F1F2"/>
    <w:lvl w:ilvl="0" w:tplc="671C1A88">
      <w:start w:val="1"/>
      <w:numFmt w:val="decimal"/>
      <w:lvlText w:val="%1."/>
      <w:lvlJc w:val="left"/>
      <w:pPr>
        <w:ind w:left="930" w:hanging="570"/>
      </w:pPr>
      <w:rPr>
        <w:rFonts w:hint="default"/>
        <w:b/>
      </w:rPr>
    </w:lvl>
    <w:lvl w:ilvl="1" w:tplc="409C0C18" w:tentative="1">
      <w:start w:val="1"/>
      <w:numFmt w:val="lowerLetter"/>
      <w:lvlText w:val="%2."/>
      <w:lvlJc w:val="left"/>
      <w:pPr>
        <w:ind w:left="1440" w:hanging="360"/>
      </w:pPr>
    </w:lvl>
    <w:lvl w:ilvl="2" w:tplc="3B92E1A8" w:tentative="1">
      <w:start w:val="1"/>
      <w:numFmt w:val="lowerRoman"/>
      <w:lvlText w:val="%3."/>
      <w:lvlJc w:val="right"/>
      <w:pPr>
        <w:ind w:left="2160" w:hanging="180"/>
      </w:pPr>
    </w:lvl>
    <w:lvl w:ilvl="3" w:tplc="6E64820C" w:tentative="1">
      <w:start w:val="1"/>
      <w:numFmt w:val="decimal"/>
      <w:lvlText w:val="%4."/>
      <w:lvlJc w:val="left"/>
      <w:pPr>
        <w:ind w:left="2880" w:hanging="360"/>
      </w:pPr>
    </w:lvl>
    <w:lvl w:ilvl="4" w:tplc="8D2A12F8" w:tentative="1">
      <w:start w:val="1"/>
      <w:numFmt w:val="lowerLetter"/>
      <w:lvlText w:val="%5."/>
      <w:lvlJc w:val="left"/>
      <w:pPr>
        <w:ind w:left="3600" w:hanging="360"/>
      </w:pPr>
    </w:lvl>
    <w:lvl w:ilvl="5" w:tplc="3410B68E" w:tentative="1">
      <w:start w:val="1"/>
      <w:numFmt w:val="lowerRoman"/>
      <w:lvlText w:val="%6."/>
      <w:lvlJc w:val="right"/>
      <w:pPr>
        <w:ind w:left="4320" w:hanging="180"/>
      </w:pPr>
    </w:lvl>
    <w:lvl w:ilvl="6" w:tplc="D324B590" w:tentative="1">
      <w:start w:val="1"/>
      <w:numFmt w:val="decimal"/>
      <w:lvlText w:val="%7."/>
      <w:lvlJc w:val="left"/>
      <w:pPr>
        <w:ind w:left="5040" w:hanging="360"/>
      </w:pPr>
    </w:lvl>
    <w:lvl w:ilvl="7" w:tplc="ED68660A" w:tentative="1">
      <w:start w:val="1"/>
      <w:numFmt w:val="lowerLetter"/>
      <w:lvlText w:val="%8."/>
      <w:lvlJc w:val="left"/>
      <w:pPr>
        <w:ind w:left="5760" w:hanging="360"/>
      </w:pPr>
    </w:lvl>
    <w:lvl w:ilvl="8" w:tplc="F75E7DEE" w:tentative="1">
      <w:start w:val="1"/>
      <w:numFmt w:val="lowerRoman"/>
      <w:lvlText w:val="%9."/>
      <w:lvlJc w:val="right"/>
      <w:pPr>
        <w:ind w:left="6480" w:hanging="180"/>
      </w:pPr>
    </w:lvl>
  </w:abstractNum>
  <w:abstractNum w:abstractNumId="1" w15:restartNumberingAfterBreak="0">
    <w:nsid w:val="0E9F1152"/>
    <w:multiLevelType w:val="hybridMultilevel"/>
    <w:tmpl w:val="31CEF1F8"/>
    <w:lvl w:ilvl="0" w:tplc="76D2F5DC">
      <w:start w:val="1"/>
      <w:numFmt w:val="lowerLetter"/>
      <w:lvlText w:val="(%1)"/>
      <w:lvlJc w:val="left"/>
      <w:pPr>
        <w:ind w:left="720" w:hanging="360"/>
      </w:pPr>
      <w:rPr>
        <w:rFonts w:hint="default"/>
        <w:color w:val="auto"/>
      </w:rPr>
    </w:lvl>
    <w:lvl w:ilvl="1" w:tplc="7F86B9BC" w:tentative="1">
      <w:start w:val="1"/>
      <w:numFmt w:val="lowerLetter"/>
      <w:lvlText w:val="%2."/>
      <w:lvlJc w:val="left"/>
      <w:pPr>
        <w:ind w:left="1440" w:hanging="360"/>
      </w:pPr>
    </w:lvl>
    <w:lvl w:ilvl="2" w:tplc="0A606CD4" w:tentative="1">
      <w:start w:val="1"/>
      <w:numFmt w:val="lowerRoman"/>
      <w:lvlText w:val="%3."/>
      <w:lvlJc w:val="right"/>
      <w:pPr>
        <w:ind w:left="2160" w:hanging="180"/>
      </w:pPr>
    </w:lvl>
    <w:lvl w:ilvl="3" w:tplc="A20066F8" w:tentative="1">
      <w:start w:val="1"/>
      <w:numFmt w:val="decimal"/>
      <w:lvlText w:val="%4."/>
      <w:lvlJc w:val="left"/>
      <w:pPr>
        <w:ind w:left="2880" w:hanging="360"/>
      </w:pPr>
    </w:lvl>
    <w:lvl w:ilvl="4" w:tplc="90160C48" w:tentative="1">
      <w:start w:val="1"/>
      <w:numFmt w:val="lowerLetter"/>
      <w:lvlText w:val="%5."/>
      <w:lvlJc w:val="left"/>
      <w:pPr>
        <w:ind w:left="3600" w:hanging="360"/>
      </w:pPr>
    </w:lvl>
    <w:lvl w:ilvl="5" w:tplc="9A7C09DA" w:tentative="1">
      <w:start w:val="1"/>
      <w:numFmt w:val="lowerRoman"/>
      <w:lvlText w:val="%6."/>
      <w:lvlJc w:val="right"/>
      <w:pPr>
        <w:ind w:left="4320" w:hanging="180"/>
      </w:pPr>
    </w:lvl>
    <w:lvl w:ilvl="6" w:tplc="6FEADDFA" w:tentative="1">
      <w:start w:val="1"/>
      <w:numFmt w:val="decimal"/>
      <w:lvlText w:val="%7."/>
      <w:lvlJc w:val="left"/>
      <w:pPr>
        <w:ind w:left="5040" w:hanging="360"/>
      </w:pPr>
    </w:lvl>
    <w:lvl w:ilvl="7" w:tplc="61E04E5A" w:tentative="1">
      <w:start w:val="1"/>
      <w:numFmt w:val="lowerLetter"/>
      <w:lvlText w:val="%8."/>
      <w:lvlJc w:val="left"/>
      <w:pPr>
        <w:ind w:left="5760" w:hanging="360"/>
      </w:pPr>
    </w:lvl>
    <w:lvl w:ilvl="8" w:tplc="6A781F66" w:tentative="1">
      <w:start w:val="1"/>
      <w:numFmt w:val="lowerRoman"/>
      <w:lvlText w:val="%9."/>
      <w:lvlJc w:val="right"/>
      <w:pPr>
        <w:ind w:left="6480" w:hanging="180"/>
      </w:pPr>
    </w:lvl>
  </w:abstractNum>
  <w:abstractNum w:abstractNumId="2" w15:restartNumberingAfterBreak="0">
    <w:nsid w:val="0FFF4E41"/>
    <w:multiLevelType w:val="hybridMultilevel"/>
    <w:tmpl w:val="F246FCB2"/>
    <w:lvl w:ilvl="0" w:tplc="E27E837E">
      <w:start w:val="1"/>
      <w:numFmt w:val="lowerRoman"/>
      <w:lvlText w:val="(%1)"/>
      <w:lvlJc w:val="left"/>
      <w:pPr>
        <w:ind w:left="1080" w:hanging="720"/>
      </w:pPr>
    </w:lvl>
    <w:lvl w:ilvl="1" w:tplc="0F5216FC">
      <w:start w:val="1"/>
      <w:numFmt w:val="lowerLetter"/>
      <w:lvlText w:val="%2."/>
      <w:lvlJc w:val="left"/>
      <w:pPr>
        <w:ind w:left="1440" w:hanging="360"/>
      </w:pPr>
    </w:lvl>
    <w:lvl w:ilvl="2" w:tplc="1578F6A4">
      <w:start w:val="1"/>
      <w:numFmt w:val="lowerRoman"/>
      <w:lvlText w:val="%3."/>
      <w:lvlJc w:val="right"/>
      <w:pPr>
        <w:ind w:left="2160" w:hanging="180"/>
      </w:pPr>
    </w:lvl>
    <w:lvl w:ilvl="3" w:tplc="956263F4">
      <w:start w:val="1"/>
      <w:numFmt w:val="decimal"/>
      <w:lvlText w:val="%4."/>
      <w:lvlJc w:val="left"/>
      <w:pPr>
        <w:ind w:left="2880" w:hanging="360"/>
      </w:pPr>
    </w:lvl>
    <w:lvl w:ilvl="4" w:tplc="EAF084E6">
      <w:start w:val="1"/>
      <w:numFmt w:val="lowerLetter"/>
      <w:lvlText w:val="%5."/>
      <w:lvlJc w:val="left"/>
      <w:pPr>
        <w:ind w:left="3600" w:hanging="360"/>
      </w:pPr>
    </w:lvl>
    <w:lvl w:ilvl="5" w:tplc="0F4AE1C0">
      <w:start w:val="1"/>
      <w:numFmt w:val="lowerRoman"/>
      <w:lvlText w:val="%6."/>
      <w:lvlJc w:val="right"/>
      <w:pPr>
        <w:ind w:left="4320" w:hanging="180"/>
      </w:pPr>
    </w:lvl>
    <w:lvl w:ilvl="6" w:tplc="15C0CE6C">
      <w:start w:val="1"/>
      <w:numFmt w:val="decimal"/>
      <w:lvlText w:val="%7."/>
      <w:lvlJc w:val="left"/>
      <w:pPr>
        <w:ind w:left="5040" w:hanging="360"/>
      </w:pPr>
    </w:lvl>
    <w:lvl w:ilvl="7" w:tplc="BCCE9B3E">
      <w:start w:val="1"/>
      <w:numFmt w:val="lowerLetter"/>
      <w:lvlText w:val="%8."/>
      <w:lvlJc w:val="left"/>
      <w:pPr>
        <w:ind w:left="5760" w:hanging="360"/>
      </w:pPr>
    </w:lvl>
    <w:lvl w:ilvl="8" w:tplc="2E20E85A">
      <w:start w:val="1"/>
      <w:numFmt w:val="lowerRoman"/>
      <w:lvlText w:val="%9."/>
      <w:lvlJc w:val="right"/>
      <w:pPr>
        <w:ind w:left="6480" w:hanging="180"/>
      </w:pPr>
    </w:lvl>
  </w:abstractNum>
  <w:abstractNum w:abstractNumId="3" w15:restartNumberingAfterBreak="0">
    <w:nsid w:val="13671C5E"/>
    <w:multiLevelType w:val="hybridMultilevel"/>
    <w:tmpl w:val="89F28680"/>
    <w:lvl w:ilvl="0" w:tplc="8166A81A">
      <w:start w:val="1"/>
      <w:numFmt w:val="lowerRoman"/>
      <w:lvlText w:val="(%1)"/>
      <w:lvlJc w:val="left"/>
      <w:pPr>
        <w:ind w:left="1080" w:hanging="720"/>
      </w:pPr>
      <w:rPr>
        <w:rFonts w:hint="default"/>
      </w:rPr>
    </w:lvl>
    <w:lvl w:ilvl="1" w:tplc="8B9ECBB0" w:tentative="1">
      <w:start w:val="1"/>
      <w:numFmt w:val="lowerLetter"/>
      <w:lvlText w:val="%2."/>
      <w:lvlJc w:val="left"/>
      <w:pPr>
        <w:ind w:left="1440" w:hanging="360"/>
      </w:pPr>
    </w:lvl>
    <w:lvl w:ilvl="2" w:tplc="BF829432" w:tentative="1">
      <w:start w:val="1"/>
      <w:numFmt w:val="lowerRoman"/>
      <w:lvlText w:val="%3."/>
      <w:lvlJc w:val="right"/>
      <w:pPr>
        <w:ind w:left="2160" w:hanging="180"/>
      </w:pPr>
    </w:lvl>
    <w:lvl w:ilvl="3" w:tplc="B1964716" w:tentative="1">
      <w:start w:val="1"/>
      <w:numFmt w:val="decimal"/>
      <w:lvlText w:val="%4."/>
      <w:lvlJc w:val="left"/>
      <w:pPr>
        <w:ind w:left="2880" w:hanging="360"/>
      </w:pPr>
    </w:lvl>
    <w:lvl w:ilvl="4" w:tplc="9680444E" w:tentative="1">
      <w:start w:val="1"/>
      <w:numFmt w:val="lowerLetter"/>
      <w:lvlText w:val="%5."/>
      <w:lvlJc w:val="left"/>
      <w:pPr>
        <w:ind w:left="3600" w:hanging="360"/>
      </w:pPr>
    </w:lvl>
    <w:lvl w:ilvl="5" w:tplc="B45CC20E" w:tentative="1">
      <w:start w:val="1"/>
      <w:numFmt w:val="lowerRoman"/>
      <w:lvlText w:val="%6."/>
      <w:lvlJc w:val="right"/>
      <w:pPr>
        <w:ind w:left="4320" w:hanging="180"/>
      </w:pPr>
    </w:lvl>
    <w:lvl w:ilvl="6" w:tplc="0366E3A2" w:tentative="1">
      <w:start w:val="1"/>
      <w:numFmt w:val="decimal"/>
      <w:lvlText w:val="%7."/>
      <w:lvlJc w:val="left"/>
      <w:pPr>
        <w:ind w:left="5040" w:hanging="360"/>
      </w:pPr>
    </w:lvl>
    <w:lvl w:ilvl="7" w:tplc="5BD09D3A" w:tentative="1">
      <w:start w:val="1"/>
      <w:numFmt w:val="lowerLetter"/>
      <w:lvlText w:val="%8."/>
      <w:lvlJc w:val="left"/>
      <w:pPr>
        <w:ind w:left="5760" w:hanging="360"/>
      </w:pPr>
    </w:lvl>
    <w:lvl w:ilvl="8" w:tplc="3892C7E2" w:tentative="1">
      <w:start w:val="1"/>
      <w:numFmt w:val="lowerRoman"/>
      <w:lvlText w:val="%9."/>
      <w:lvlJc w:val="right"/>
      <w:pPr>
        <w:ind w:left="6480" w:hanging="180"/>
      </w:pPr>
    </w:lvl>
  </w:abstractNum>
  <w:abstractNum w:abstractNumId="4" w15:restartNumberingAfterBreak="0">
    <w:nsid w:val="161677A1"/>
    <w:multiLevelType w:val="multilevel"/>
    <w:tmpl w:val="A2226A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AE72CD"/>
    <w:multiLevelType w:val="hybridMultilevel"/>
    <w:tmpl w:val="23C6C614"/>
    <w:lvl w:ilvl="0" w:tplc="E112FAD6">
      <w:start w:val="1"/>
      <w:numFmt w:val="lowerLetter"/>
      <w:lvlText w:val="(%1)"/>
      <w:lvlJc w:val="left"/>
      <w:pPr>
        <w:ind w:left="1080" w:hanging="720"/>
      </w:pPr>
      <w:rPr>
        <w:rFonts w:ascii="Times New Roman" w:eastAsia="Times New Roman" w:hAnsi="Times New Roman" w:cs="Times New Roman"/>
        <w:i/>
      </w:rPr>
    </w:lvl>
    <w:lvl w:ilvl="1" w:tplc="6E529B02">
      <w:start w:val="1"/>
      <w:numFmt w:val="lowerLetter"/>
      <w:lvlText w:val="%2."/>
      <w:lvlJc w:val="left"/>
      <w:pPr>
        <w:ind w:left="1440" w:hanging="360"/>
      </w:pPr>
    </w:lvl>
    <w:lvl w:ilvl="2" w:tplc="12548CF0">
      <w:start w:val="1"/>
      <w:numFmt w:val="bullet"/>
      <w:lvlText w:val=""/>
      <w:lvlJc w:val="left"/>
      <w:pPr>
        <w:ind w:left="2160" w:hanging="180"/>
      </w:pPr>
      <w:rPr>
        <w:rFonts w:ascii="Symbol" w:hAnsi="Symbol" w:hint="default"/>
      </w:rPr>
    </w:lvl>
    <w:lvl w:ilvl="3" w:tplc="520E498E" w:tentative="1">
      <w:start w:val="1"/>
      <w:numFmt w:val="decimal"/>
      <w:lvlText w:val="%4."/>
      <w:lvlJc w:val="left"/>
      <w:pPr>
        <w:ind w:left="2880" w:hanging="360"/>
      </w:pPr>
    </w:lvl>
    <w:lvl w:ilvl="4" w:tplc="3AA425E0" w:tentative="1">
      <w:start w:val="1"/>
      <w:numFmt w:val="lowerLetter"/>
      <w:lvlText w:val="%5."/>
      <w:lvlJc w:val="left"/>
      <w:pPr>
        <w:ind w:left="3600" w:hanging="360"/>
      </w:pPr>
    </w:lvl>
    <w:lvl w:ilvl="5" w:tplc="4AEA495E" w:tentative="1">
      <w:start w:val="1"/>
      <w:numFmt w:val="lowerRoman"/>
      <w:lvlText w:val="%6."/>
      <w:lvlJc w:val="right"/>
      <w:pPr>
        <w:ind w:left="4320" w:hanging="180"/>
      </w:pPr>
    </w:lvl>
    <w:lvl w:ilvl="6" w:tplc="2A7C4472" w:tentative="1">
      <w:start w:val="1"/>
      <w:numFmt w:val="decimal"/>
      <w:lvlText w:val="%7."/>
      <w:lvlJc w:val="left"/>
      <w:pPr>
        <w:ind w:left="5040" w:hanging="360"/>
      </w:pPr>
    </w:lvl>
    <w:lvl w:ilvl="7" w:tplc="2026C40A" w:tentative="1">
      <w:start w:val="1"/>
      <w:numFmt w:val="lowerLetter"/>
      <w:lvlText w:val="%8."/>
      <w:lvlJc w:val="left"/>
      <w:pPr>
        <w:ind w:left="5760" w:hanging="360"/>
      </w:pPr>
    </w:lvl>
    <w:lvl w:ilvl="8" w:tplc="2EFCC81E" w:tentative="1">
      <w:start w:val="1"/>
      <w:numFmt w:val="lowerRoman"/>
      <w:lvlText w:val="%9."/>
      <w:lvlJc w:val="right"/>
      <w:pPr>
        <w:ind w:left="6480" w:hanging="180"/>
      </w:pPr>
    </w:lvl>
  </w:abstractNum>
  <w:abstractNum w:abstractNumId="6" w15:restartNumberingAfterBreak="0">
    <w:nsid w:val="24D779CE"/>
    <w:multiLevelType w:val="hybridMultilevel"/>
    <w:tmpl w:val="A2B218CA"/>
    <w:lvl w:ilvl="0" w:tplc="E08C1DD4">
      <w:start w:val="1"/>
      <w:numFmt w:val="lowerRoman"/>
      <w:lvlText w:val="(%1)"/>
      <w:lvlJc w:val="left"/>
      <w:pPr>
        <w:ind w:left="1080" w:hanging="720"/>
      </w:pPr>
      <w:rPr>
        <w:rFonts w:hint="default"/>
      </w:rPr>
    </w:lvl>
    <w:lvl w:ilvl="1" w:tplc="BE66023E">
      <w:start w:val="1"/>
      <w:numFmt w:val="lowerLetter"/>
      <w:lvlText w:val="%2."/>
      <w:lvlJc w:val="left"/>
      <w:pPr>
        <w:ind w:left="1440" w:hanging="360"/>
      </w:pPr>
    </w:lvl>
    <w:lvl w:ilvl="2" w:tplc="44221E4C" w:tentative="1">
      <w:start w:val="1"/>
      <w:numFmt w:val="lowerRoman"/>
      <w:lvlText w:val="%3."/>
      <w:lvlJc w:val="right"/>
      <w:pPr>
        <w:ind w:left="2160" w:hanging="180"/>
      </w:pPr>
    </w:lvl>
    <w:lvl w:ilvl="3" w:tplc="A23EABD6" w:tentative="1">
      <w:start w:val="1"/>
      <w:numFmt w:val="decimal"/>
      <w:lvlText w:val="%4."/>
      <w:lvlJc w:val="left"/>
      <w:pPr>
        <w:ind w:left="2880" w:hanging="360"/>
      </w:pPr>
    </w:lvl>
    <w:lvl w:ilvl="4" w:tplc="AFA82B22" w:tentative="1">
      <w:start w:val="1"/>
      <w:numFmt w:val="lowerLetter"/>
      <w:lvlText w:val="%5."/>
      <w:lvlJc w:val="left"/>
      <w:pPr>
        <w:ind w:left="3600" w:hanging="360"/>
      </w:pPr>
    </w:lvl>
    <w:lvl w:ilvl="5" w:tplc="3BA46E82" w:tentative="1">
      <w:start w:val="1"/>
      <w:numFmt w:val="lowerRoman"/>
      <w:lvlText w:val="%6."/>
      <w:lvlJc w:val="right"/>
      <w:pPr>
        <w:ind w:left="4320" w:hanging="180"/>
      </w:pPr>
    </w:lvl>
    <w:lvl w:ilvl="6" w:tplc="0870EC32" w:tentative="1">
      <w:start w:val="1"/>
      <w:numFmt w:val="decimal"/>
      <w:lvlText w:val="%7."/>
      <w:lvlJc w:val="left"/>
      <w:pPr>
        <w:ind w:left="5040" w:hanging="360"/>
      </w:pPr>
    </w:lvl>
    <w:lvl w:ilvl="7" w:tplc="F61416D8" w:tentative="1">
      <w:start w:val="1"/>
      <w:numFmt w:val="lowerLetter"/>
      <w:lvlText w:val="%8."/>
      <w:lvlJc w:val="left"/>
      <w:pPr>
        <w:ind w:left="5760" w:hanging="360"/>
      </w:pPr>
    </w:lvl>
    <w:lvl w:ilvl="8" w:tplc="DA242B60" w:tentative="1">
      <w:start w:val="1"/>
      <w:numFmt w:val="lowerRoman"/>
      <w:lvlText w:val="%9."/>
      <w:lvlJc w:val="right"/>
      <w:pPr>
        <w:ind w:left="6480" w:hanging="180"/>
      </w:pPr>
    </w:lvl>
  </w:abstractNum>
  <w:abstractNum w:abstractNumId="7" w15:restartNumberingAfterBreak="0">
    <w:nsid w:val="26E41FEC"/>
    <w:multiLevelType w:val="hybridMultilevel"/>
    <w:tmpl w:val="C14AD362"/>
    <w:lvl w:ilvl="0" w:tplc="90408AD4">
      <w:start w:val="1"/>
      <w:numFmt w:val="lowerRoman"/>
      <w:lvlText w:val="(%1)"/>
      <w:lvlJc w:val="left"/>
      <w:pPr>
        <w:ind w:left="1080" w:hanging="720"/>
      </w:pPr>
      <w:rPr>
        <w:rFonts w:hint="default"/>
        <w:i/>
      </w:rPr>
    </w:lvl>
    <w:lvl w:ilvl="1" w:tplc="73BA2308">
      <w:start w:val="1"/>
      <w:numFmt w:val="lowerLetter"/>
      <w:lvlText w:val="%2."/>
      <w:lvlJc w:val="left"/>
      <w:pPr>
        <w:ind w:left="1440" w:hanging="360"/>
      </w:pPr>
    </w:lvl>
    <w:lvl w:ilvl="2" w:tplc="3E62B7B4">
      <w:start w:val="1"/>
      <w:numFmt w:val="bullet"/>
      <w:lvlText w:val=""/>
      <w:lvlJc w:val="left"/>
      <w:pPr>
        <w:ind w:left="2160" w:hanging="180"/>
      </w:pPr>
      <w:rPr>
        <w:rFonts w:ascii="Symbol" w:hAnsi="Symbol" w:hint="default"/>
      </w:rPr>
    </w:lvl>
    <w:lvl w:ilvl="3" w:tplc="E2C061C8" w:tentative="1">
      <w:start w:val="1"/>
      <w:numFmt w:val="decimal"/>
      <w:lvlText w:val="%4."/>
      <w:lvlJc w:val="left"/>
      <w:pPr>
        <w:ind w:left="2880" w:hanging="360"/>
      </w:pPr>
    </w:lvl>
    <w:lvl w:ilvl="4" w:tplc="CC9ACE70" w:tentative="1">
      <w:start w:val="1"/>
      <w:numFmt w:val="lowerLetter"/>
      <w:lvlText w:val="%5."/>
      <w:lvlJc w:val="left"/>
      <w:pPr>
        <w:ind w:left="3600" w:hanging="360"/>
      </w:pPr>
    </w:lvl>
    <w:lvl w:ilvl="5" w:tplc="143249BE" w:tentative="1">
      <w:start w:val="1"/>
      <w:numFmt w:val="lowerRoman"/>
      <w:lvlText w:val="%6."/>
      <w:lvlJc w:val="right"/>
      <w:pPr>
        <w:ind w:left="4320" w:hanging="180"/>
      </w:pPr>
    </w:lvl>
    <w:lvl w:ilvl="6" w:tplc="4F20FF8A" w:tentative="1">
      <w:start w:val="1"/>
      <w:numFmt w:val="decimal"/>
      <w:lvlText w:val="%7."/>
      <w:lvlJc w:val="left"/>
      <w:pPr>
        <w:ind w:left="5040" w:hanging="360"/>
      </w:pPr>
    </w:lvl>
    <w:lvl w:ilvl="7" w:tplc="F1DE646A" w:tentative="1">
      <w:start w:val="1"/>
      <w:numFmt w:val="lowerLetter"/>
      <w:lvlText w:val="%8."/>
      <w:lvlJc w:val="left"/>
      <w:pPr>
        <w:ind w:left="5760" w:hanging="360"/>
      </w:pPr>
    </w:lvl>
    <w:lvl w:ilvl="8" w:tplc="9FE47E60" w:tentative="1">
      <w:start w:val="1"/>
      <w:numFmt w:val="lowerRoman"/>
      <w:lvlText w:val="%9."/>
      <w:lvlJc w:val="right"/>
      <w:pPr>
        <w:ind w:left="6480" w:hanging="180"/>
      </w:pPr>
    </w:lvl>
  </w:abstractNum>
  <w:abstractNum w:abstractNumId="8" w15:restartNumberingAfterBreak="0">
    <w:nsid w:val="2F337B73"/>
    <w:multiLevelType w:val="hybridMultilevel"/>
    <w:tmpl w:val="F250A616"/>
    <w:lvl w:ilvl="0" w:tplc="C9FC5D3A">
      <w:start w:val="1"/>
      <w:numFmt w:val="lowerRoman"/>
      <w:lvlText w:val="(%1)"/>
      <w:lvlJc w:val="left"/>
      <w:pPr>
        <w:ind w:left="1080" w:hanging="720"/>
      </w:pPr>
      <w:rPr>
        <w:rFonts w:hint="default"/>
      </w:rPr>
    </w:lvl>
    <w:lvl w:ilvl="1" w:tplc="D8A015D0" w:tentative="1">
      <w:start w:val="1"/>
      <w:numFmt w:val="lowerLetter"/>
      <w:lvlText w:val="%2."/>
      <w:lvlJc w:val="left"/>
      <w:pPr>
        <w:ind w:left="1440" w:hanging="360"/>
      </w:pPr>
    </w:lvl>
    <w:lvl w:ilvl="2" w:tplc="37E6BC24" w:tentative="1">
      <w:start w:val="1"/>
      <w:numFmt w:val="lowerRoman"/>
      <w:lvlText w:val="%3."/>
      <w:lvlJc w:val="right"/>
      <w:pPr>
        <w:ind w:left="2160" w:hanging="180"/>
      </w:pPr>
    </w:lvl>
    <w:lvl w:ilvl="3" w:tplc="20222DB0" w:tentative="1">
      <w:start w:val="1"/>
      <w:numFmt w:val="decimal"/>
      <w:lvlText w:val="%4."/>
      <w:lvlJc w:val="left"/>
      <w:pPr>
        <w:ind w:left="2880" w:hanging="360"/>
      </w:pPr>
    </w:lvl>
    <w:lvl w:ilvl="4" w:tplc="36BAE6FE" w:tentative="1">
      <w:start w:val="1"/>
      <w:numFmt w:val="lowerLetter"/>
      <w:lvlText w:val="%5."/>
      <w:lvlJc w:val="left"/>
      <w:pPr>
        <w:ind w:left="3600" w:hanging="360"/>
      </w:pPr>
    </w:lvl>
    <w:lvl w:ilvl="5" w:tplc="58BA6984" w:tentative="1">
      <w:start w:val="1"/>
      <w:numFmt w:val="lowerRoman"/>
      <w:lvlText w:val="%6."/>
      <w:lvlJc w:val="right"/>
      <w:pPr>
        <w:ind w:left="4320" w:hanging="180"/>
      </w:pPr>
    </w:lvl>
    <w:lvl w:ilvl="6" w:tplc="7FE86808" w:tentative="1">
      <w:start w:val="1"/>
      <w:numFmt w:val="decimal"/>
      <w:lvlText w:val="%7."/>
      <w:lvlJc w:val="left"/>
      <w:pPr>
        <w:ind w:left="5040" w:hanging="360"/>
      </w:pPr>
    </w:lvl>
    <w:lvl w:ilvl="7" w:tplc="98E4039E" w:tentative="1">
      <w:start w:val="1"/>
      <w:numFmt w:val="lowerLetter"/>
      <w:lvlText w:val="%8."/>
      <w:lvlJc w:val="left"/>
      <w:pPr>
        <w:ind w:left="5760" w:hanging="360"/>
      </w:pPr>
    </w:lvl>
    <w:lvl w:ilvl="8" w:tplc="0FD6EFD6" w:tentative="1">
      <w:start w:val="1"/>
      <w:numFmt w:val="lowerRoman"/>
      <w:lvlText w:val="%9."/>
      <w:lvlJc w:val="right"/>
      <w:pPr>
        <w:ind w:left="6480" w:hanging="180"/>
      </w:pPr>
    </w:lvl>
  </w:abstractNum>
  <w:abstractNum w:abstractNumId="9" w15:restartNumberingAfterBreak="0">
    <w:nsid w:val="302C3C95"/>
    <w:multiLevelType w:val="hybridMultilevel"/>
    <w:tmpl w:val="79ECE3F6"/>
    <w:lvl w:ilvl="0" w:tplc="6F6CFB5C">
      <w:start w:val="1"/>
      <w:numFmt w:val="lowerLetter"/>
      <w:lvlText w:val="%1)"/>
      <w:lvlJc w:val="left"/>
      <w:pPr>
        <w:tabs>
          <w:tab w:val="num" w:pos="720"/>
        </w:tabs>
        <w:ind w:left="720" w:hanging="360"/>
      </w:pPr>
      <w:rPr>
        <w:b/>
      </w:rPr>
    </w:lvl>
    <w:lvl w:ilvl="1" w:tplc="BE066142">
      <w:start w:val="1"/>
      <w:numFmt w:val="lowerLetter"/>
      <w:lvlText w:val="%2."/>
      <w:lvlJc w:val="left"/>
      <w:pPr>
        <w:tabs>
          <w:tab w:val="num" w:pos="1440"/>
        </w:tabs>
        <w:ind w:left="1440" w:hanging="360"/>
      </w:pPr>
    </w:lvl>
    <w:lvl w:ilvl="2" w:tplc="7C9AA454">
      <w:start w:val="1"/>
      <w:numFmt w:val="lowerRoman"/>
      <w:lvlText w:val="%3."/>
      <w:lvlJc w:val="right"/>
      <w:pPr>
        <w:tabs>
          <w:tab w:val="num" w:pos="2160"/>
        </w:tabs>
        <w:ind w:left="2160" w:hanging="180"/>
      </w:pPr>
    </w:lvl>
    <w:lvl w:ilvl="3" w:tplc="AEF6C64E">
      <w:start w:val="1"/>
      <w:numFmt w:val="decimal"/>
      <w:lvlText w:val="%4."/>
      <w:lvlJc w:val="left"/>
      <w:pPr>
        <w:tabs>
          <w:tab w:val="num" w:pos="2880"/>
        </w:tabs>
        <w:ind w:left="2880" w:hanging="360"/>
      </w:pPr>
    </w:lvl>
    <w:lvl w:ilvl="4" w:tplc="3FBA2094">
      <w:start w:val="1"/>
      <w:numFmt w:val="lowerLetter"/>
      <w:lvlText w:val="%5."/>
      <w:lvlJc w:val="left"/>
      <w:pPr>
        <w:tabs>
          <w:tab w:val="num" w:pos="3600"/>
        </w:tabs>
        <w:ind w:left="3600" w:hanging="360"/>
      </w:pPr>
    </w:lvl>
    <w:lvl w:ilvl="5" w:tplc="16C60A7E">
      <w:start w:val="1"/>
      <w:numFmt w:val="lowerRoman"/>
      <w:lvlText w:val="%6."/>
      <w:lvlJc w:val="right"/>
      <w:pPr>
        <w:tabs>
          <w:tab w:val="num" w:pos="4320"/>
        </w:tabs>
        <w:ind w:left="4320" w:hanging="180"/>
      </w:pPr>
    </w:lvl>
    <w:lvl w:ilvl="6" w:tplc="C3621232">
      <w:start w:val="1"/>
      <w:numFmt w:val="decimal"/>
      <w:lvlText w:val="%7."/>
      <w:lvlJc w:val="left"/>
      <w:pPr>
        <w:tabs>
          <w:tab w:val="num" w:pos="5040"/>
        </w:tabs>
        <w:ind w:left="5040" w:hanging="360"/>
      </w:pPr>
    </w:lvl>
    <w:lvl w:ilvl="7" w:tplc="539E4914">
      <w:start w:val="1"/>
      <w:numFmt w:val="lowerLetter"/>
      <w:lvlText w:val="%8."/>
      <w:lvlJc w:val="left"/>
      <w:pPr>
        <w:tabs>
          <w:tab w:val="num" w:pos="5760"/>
        </w:tabs>
        <w:ind w:left="5760" w:hanging="360"/>
      </w:pPr>
    </w:lvl>
    <w:lvl w:ilvl="8" w:tplc="021677B2">
      <w:start w:val="1"/>
      <w:numFmt w:val="lowerRoman"/>
      <w:lvlText w:val="%9."/>
      <w:lvlJc w:val="right"/>
      <w:pPr>
        <w:tabs>
          <w:tab w:val="num" w:pos="6480"/>
        </w:tabs>
        <w:ind w:left="6480" w:hanging="180"/>
      </w:pPr>
    </w:lvl>
  </w:abstractNum>
  <w:abstractNum w:abstractNumId="10" w15:restartNumberingAfterBreak="0">
    <w:nsid w:val="341E1556"/>
    <w:multiLevelType w:val="hybridMultilevel"/>
    <w:tmpl w:val="3EDE25CC"/>
    <w:lvl w:ilvl="0" w:tplc="7E6EA3CA">
      <w:start w:val="1"/>
      <w:numFmt w:val="lowerRoman"/>
      <w:lvlText w:val="(%1)"/>
      <w:lvlJc w:val="left"/>
      <w:pPr>
        <w:ind w:left="1080" w:hanging="720"/>
      </w:pPr>
      <w:rPr>
        <w:rFonts w:hint="default"/>
      </w:rPr>
    </w:lvl>
    <w:lvl w:ilvl="1" w:tplc="16E6C536" w:tentative="1">
      <w:start w:val="1"/>
      <w:numFmt w:val="lowerLetter"/>
      <w:lvlText w:val="%2."/>
      <w:lvlJc w:val="left"/>
      <w:pPr>
        <w:ind w:left="1440" w:hanging="360"/>
      </w:pPr>
    </w:lvl>
    <w:lvl w:ilvl="2" w:tplc="43FED54A" w:tentative="1">
      <w:start w:val="1"/>
      <w:numFmt w:val="lowerRoman"/>
      <w:lvlText w:val="%3."/>
      <w:lvlJc w:val="right"/>
      <w:pPr>
        <w:ind w:left="2160" w:hanging="180"/>
      </w:pPr>
    </w:lvl>
    <w:lvl w:ilvl="3" w:tplc="232E1716" w:tentative="1">
      <w:start w:val="1"/>
      <w:numFmt w:val="decimal"/>
      <w:lvlText w:val="%4."/>
      <w:lvlJc w:val="left"/>
      <w:pPr>
        <w:ind w:left="2880" w:hanging="360"/>
      </w:pPr>
    </w:lvl>
    <w:lvl w:ilvl="4" w:tplc="FBAED07A" w:tentative="1">
      <w:start w:val="1"/>
      <w:numFmt w:val="lowerLetter"/>
      <w:lvlText w:val="%5."/>
      <w:lvlJc w:val="left"/>
      <w:pPr>
        <w:ind w:left="3600" w:hanging="360"/>
      </w:pPr>
    </w:lvl>
    <w:lvl w:ilvl="5" w:tplc="63682064" w:tentative="1">
      <w:start w:val="1"/>
      <w:numFmt w:val="lowerRoman"/>
      <w:lvlText w:val="%6."/>
      <w:lvlJc w:val="right"/>
      <w:pPr>
        <w:ind w:left="4320" w:hanging="180"/>
      </w:pPr>
    </w:lvl>
    <w:lvl w:ilvl="6" w:tplc="02F0F74A" w:tentative="1">
      <w:start w:val="1"/>
      <w:numFmt w:val="decimal"/>
      <w:lvlText w:val="%7."/>
      <w:lvlJc w:val="left"/>
      <w:pPr>
        <w:ind w:left="5040" w:hanging="360"/>
      </w:pPr>
    </w:lvl>
    <w:lvl w:ilvl="7" w:tplc="91E81E0C" w:tentative="1">
      <w:start w:val="1"/>
      <w:numFmt w:val="lowerLetter"/>
      <w:lvlText w:val="%8."/>
      <w:lvlJc w:val="left"/>
      <w:pPr>
        <w:ind w:left="5760" w:hanging="360"/>
      </w:pPr>
    </w:lvl>
    <w:lvl w:ilvl="8" w:tplc="FCFA9976" w:tentative="1">
      <w:start w:val="1"/>
      <w:numFmt w:val="lowerRoman"/>
      <w:lvlText w:val="%9."/>
      <w:lvlJc w:val="right"/>
      <w:pPr>
        <w:ind w:left="6480" w:hanging="180"/>
      </w:pPr>
    </w:lvl>
  </w:abstractNum>
  <w:abstractNum w:abstractNumId="11" w15:restartNumberingAfterBreak="0">
    <w:nsid w:val="3800276A"/>
    <w:multiLevelType w:val="hybridMultilevel"/>
    <w:tmpl w:val="2300FF64"/>
    <w:lvl w:ilvl="0" w:tplc="BB5C3C9E">
      <w:start w:val="1"/>
      <w:numFmt w:val="upperRoman"/>
      <w:lvlText w:val="%1."/>
      <w:lvlJc w:val="left"/>
      <w:pPr>
        <w:ind w:left="1080" w:hanging="720"/>
      </w:pPr>
      <w:rPr>
        <w:rFonts w:hint="default"/>
        <w:b/>
      </w:rPr>
    </w:lvl>
    <w:lvl w:ilvl="1" w:tplc="EAF8C9D2">
      <w:start w:val="1"/>
      <w:numFmt w:val="upperLetter"/>
      <w:lvlText w:val="(%2)"/>
      <w:lvlJc w:val="left"/>
      <w:pPr>
        <w:ind w:left="1440" w:hanging="360"/>
      </w:pPr>
      <w:rPr>
        <w:rFonts w:hint="default"/>
      </w:rPr>
    </w:lvl>
    <w:lvl w:ilvl="2" w:tplc="13B200F8" w:tentative="1">
      <w:start w:val="1"/>
      <w:numFmt w:val="lowerRoman"/>
      <w:lvlText w:val="%3."/>
      <w:lvlJc w:val="right"/>
      <w:pPr>
        <w:ind w:left="2160" w:hanging="180"/>
      </w:pPr>
    </w:lvl>
    <w:lvl w:ilvl="3" w:tplc="623E7F08" w:tentative="1">
      <w:start w:val="1"/>
      <w:numFmt w:val="decimal"/>
      <w:lvlText w:val="%4."/>
      <w:lvlJc w:val="left"/>
      <w:pPr>
        <w:ind w:left="2880" w:hanging="360"/>
      </w:pPr>
    </w:lvl>
    <w:lvl w:ilvl="4" w:tplc="D08AC0E4" w:tentative="1">
      <w:start w:val="1"/>
      <w:numFmt w:val="lowerLetter"/>
      <w:lvlText w:val="%5."/>
      <w:lvlJc w:val="left"/>
      <w:pPr>
        <w:ind w:left="3600" w:hanging="360"/>
      </w:pPr>
    </w:lvl>
    <w:lvl w:ilvl="5" w:tplc="825EB2BC" w:tentative="1">
      <w:start w:val="1"/>
      <w:numFmt w:val="lowerRoman"/>
      <w:lvlText w:val="%6."/>
      <w:lvlJc w:val="right"/>
      <w:pPr>
        <w:ind w:left="4320" w:hanging="180"/>
      </w:pPr>
    </w:lvl>
    <w:lvl w:ilvl="6" w:tplc="45D202CE" w:tentative="1">
      <w:start w:val="1"/>
      <w:numFmt w:val="decimal"/>
      <w:lvlText w:val="%7."/>
      <w:lvlJc w:val="left"/>
      <w:pPr>
        <w:ind w:left="5040" w:hanging="360"/>
      </w:pPr>
    </w:lvl>
    <w:lvl w:ilvl="7" w:tplc="F7A62E1C" w:tentative="1">
      <w:start w:val="1"/>
      <w:numFmt w:val="lowerLetter"/>
      <w:lvlText w:val="%8."/>
      <w:lvlJc w:val="left"/>
      <w:pPr>
        <w:ind w:left="5760" w:hanging="360"/>
      </w:pPr>
    </w:lvl>
    <w:lvl w:ilvl="8" w:tplc="4D84352C" w:tentative="1">
      <w:start w:val="1"/>
      <w:numFmt w:val="lowerRoman"/>
      <w:lvlText w:val="%9."/>
      <w:lvlJc w:val="right"/>
      <w:pPr>
        <w:ind w:left="6480" w:hanging="180"/>
      </w:pPr>
    </w:lvl>
  </w:abstractNum>
  <w:abstractNum w:abstractNumId="12" w15:restartNumberingAfterBreak="0">
    <w:nsid w:val="3941405A"/>
    <w:multiLevelType w:val="multilevel"/>
    <w:tmpl w:val="D36C5A96"/>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DAC228B"/>
    <w:multiLevelType w:val="hybridMultilevel"/>
    <w:tmpl w:val="311A150A"/>
    <w:lvl w:ilvl="0" w:tplc="51F6D470">
      <w:start w:val="1"/>
      <w:numFmt w:val="decimal"/>
      <w:lvlText w:val="%1."/>
      <w:lvlJc w:val="left"/>
      <w:pPr>
        <w:ind w:left="720" w:hanging="360"/>
      </w:pPr>
      <w:rPr>
        <w:b/>
      </w:rPr>
    </w:lvl>
    <w:lvl w:ilvl="1" w:tplc="85823FAA">
      <w:start w:val="1"/>
      <w:numFmt w:val="lowerLetter"/>
      <w:lvlText w:val="%2."/>
      <w:lvlJc w:val="left"/>
      <w:pPr>
        <w:ind w:left="1440" w:hanging="360"/>
      </w:pPr>
    </w:lvl>
    <w:lvl w:ilvl="2" w:tplc="E97E431A">
      <w:start w:val="1"/>
      <w:numFmt w:val="lowerRoman"/>
      <w:lvlText w:val="%3."/>
      <w:lvlJc w:val="right"/>
      <w:pPr>
        <w:ind w:left="2160" w:hanging="180"/>
      </w:pPr>
    </w:lvl>
    <w:lvl w:ilvl="3" w:tplc="C1A8D710">
      <w:start w:val="1"/>
      <w:numFmt w:val="decimal"/>
      <w:lvlText w:val="%4."/>
      <w:lvlJc w:val="left"/>
      <w:pPr>
        <w:ind w:left="2880" w:hanging="360"/>
      </w:pPr>
    </w:lvl>
    <w:lvl w:ilvl="4" w:tplc="3B8834E4">
      <w:start w:val="1"/>
      <w:numFmt w:val="lowerLetter"/>
      <w:lvlText w:val="%5."/>
      <w:lvlJc w:val="left"/>
      <w:pPr>
        <w:ind w:left="3600" w:hanging="360"/>
      </w:pPr>
    </w:lvl>
    <w:lvl w:ilvl="5" w:tplc="956A9EB8">
      <w:start w:val="1"/>
      <w:numFmt w:val="lowerRoman"/>
      <w:lvlText w:val="%6."/>
      <w:lvlJc w:val="right"/>
      <w:pPr>
        <w:ind w:left="4320" w:hanging="180"/>
      </w:pPr>
    </w:lvl>
    <w:lvl w:ilvl="6" w:tplc="A2C009BE">
      <w:start w:val="1"/>
      <w:numFmt w:val="decimal"/>
      <w:lvlText w:val="%7."/>
      <w:lvlJc w:val="left"/>
      <w:pPr>
        <w:ind w:left="5040" w:hanging="360"/>
      </w:pPr>
    </w:lvl>
    <w:lvl w:ilvl="7" w:tplc="FF029D46">
      <w:start w:val="1"/>
      <w:numFmt w:val="lowerLetter"/>
      <w:lvlText w:val="%8."/>
      <w:lvlJc w:val="left"/>
      <w:pPr>
        <w:ind w:left="5760" w:hanging="360"/>
      </w:pPr>
    </w:lvl>
    <w:lvl w:ilvl="8" w:tplc="2ECA4888">
      <w:start w:val="1"/>
      <w:numFmt w:val="lowerRoman"/>
      <w:lvlText w:val="%9."/>
      <w:lvlJc w:val="right"/>
      <w:pPr>
        <w:ind w:left="6480" w:hanging="180"/>
      </w:pPr>
    </w:lvl>
  </w:abstractNum>
  <w:abstractNum w:abstractNumId="14" w15:restartNumberingAfterBreak="0">
    <w:nsid w:val="43816F23"/>
    <w:multiLevelType w:val="multilevel"/>
    <w:tmpl w:val="B40CA0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385AF0"/>
    <w:multiLevelType w:val="multilevel"/>
    <w:tmpl w:val="C4A0A00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519D42F1"/>
    <w:multiLevelType w:val="hybridMultilevel"/>
    <w:tmpl w:val="972E6130"/>
    <w:lvl w:ilvl="0" w:tplc="058AD9C4">
      <w:start w:val="1"/>
      <w:numFmt w:val="lowerLetter"/>
      <w:lvlText w:val="(%1)"/>
      <w:lvlJc w:val="left"/>
      <w:pPr>
        <w:ind w:left="720" w:hanging="360"/>
      </w:pPr>
      <w:rPr>
        <w:rFonts w:hint="default"/>
        <w:i w:val="0"/>
      </w:rPr>
    </w:lvl>
    <w:lvl w:ilvl="1" w:tplc="C7D029BA" w:tentative="1">
      <w:start w:val="1"/>
      <w:numFmt w:val="lowerLetter"/>
      <w:lvlText w:val="%2."/>
      <w:lvlJc w:val="left"/>
      <w:pPr>
        <w:ind w:left="1440" w:hanging="360"/>
      </w:pPr>
    </w:lvl>
    <w:lvl w:ilvl="2" w:tplc="1D4E8A58" w:tentative="1">
      <w:start w:val="1"/>
      <w:numFmt w:val="lowerRoman"/>
      <w:lvlText w:val="%3."/>
      <w:lvlJc w:val="right"/>
      <w:pPr>
        <w:ind w:left="2160" w:hanging="180"/>
      </w:pPr>
    </w:lvl>
    <w:lvl w:ilvl="3" w:tplc="B1E661C2" w:tentative="1">
      <w:start w:val="1"/>
      <w:numFmt w:val="decimal"/>
      <w:lvlText w:val="%4."/>
      <w:lvlJc w:val="left"/>
      <w:pPr>
        <w:ind w:left="2880" w:hanging="360"/>
      </w:pPr>
    </w:lvl>
    <w:lvl w:ilvl="4" w:tplc="CDA61810" w:tentative="1">
      <w:start w:val="1"/>
      <w:numFmt w:val="lowerLetter"/>
      <w:lvlText w:val="%5."/>
      <w:lvlJc w:val="left"/>
      <w:pPr>
        <w:ind w:left="3600" w:hanging="360"/>
      </w:pPr>
    </w:lvl>
    <w:lvl w:ilvl="5" w:tplc="8278B4FE" w:tentative="1">
      <w:start w:val="1"/>
      <w:numFmt w:val="lowerRoman"/>
      <w:lvlText w:val="%6."/>
      <w:lvlJc w:val="right"/>
      <w:pPr>
        <w:ind w:left="4320" w:hanging="180"/>
      </w:pPr>
    </w:lvl>
    <w:lvl w:ilvl="6" w:tplc="EE1AE230" w:tentative="1">
      <w:start w:val="1"/>
      <w:numFmt w:val="decimal"/>
      <w:lvlText w:val="%7."/>
      <w:lvlJc w:val="left"/>
      <w:pPr>
        <w:ind w:left="5040" w:hanging="360"/>
      </w:pPr>
    </w:lvl>
    <w:lvl w:ilvl="7" w:tplc="CFD0EB3E" w:tentative="1">
      <w:start w:val="1"/>
      <w:numFmt w:val="lowerLetter"/>
      <w:lvlText w:val="%8."/>
      <w:lvlJc w:val="left"/>
      <w:pPr>
        <w:ind w:left="5760" w:hanging="360"/>
      </w:pPr>
    </w:lvl>
    <w:lvl w:ilvl="8" w:tplc="4C70CF54" w:tentative="1">
      <w:start w:val="1"/>
      <w:numFmt w:val="lowerRoman"/>
      <w:lvlText w:val="%9."/>
      <w:lvlJc w:val="right"/>
      <w:pPr>
        <w:ind w:left="6480" w:hanging="180"/>
      </w:pPr>
    </w:lvl>
  </w:abstractNum>
  <w:abstractNum w:abstractNumId="17" w15:restartNumberingAfterBreak="0">
    <w:nsid w:val="595F5035"/>
    <w:multiLevelType w:val="hybridMultilevel"/>
    <w:tmpl w:val="C9FC586C"/>
    <w:lvl w:ilvl="0" w:tplc="6A888414">
      <w:start w:val="1"/>
      <w:numFmt w:val="lowerRoman"/>
      <w:lvlText w:val="(%1)"/>
      <w:lvlJc w:val="left"/>
      <w:pPr>
        <w:ind w:left="1080" w:hanging="720"/>
      </w:pPr>
      <w:rPr>
        <w:rFonts w:hint="default"/>
        <w:i/>
      </w:rPr>
    </w:lvl>
    <w:lvl w:ilvl="1" w:tplc="7D56B5E0" w:tentative="1">
      <w:start w:val="1"/>
      <w:numFmt w:val="lowerLetter"/>
      <w:lvlText w:val="%2."/>
      <w:lvlJc w:val="left"/>
      <w:pPr>
        <w:ind w:left="1440" w:hanging="360"/>
      </w:pPr>
    </w:lvl>
    <w:lvl w:ilvl="2" w:tplc="EE920BCE" w:tentative="1">
      <w:start w:val="1"/>
      <w:numFmt w:val="lowerRoman"/>
      <w:lvlText w:val="%3."/>
      <w:lvlJc w:val="right"/>
      <w:pPr>
        <w:ind w:left="2160" w:hanging="180"/>
      </w:pPr>
    </w:lvl>
    <w:lvl w:ilvl="3" w:tplc="1A34A5A0" w:tentative="1">
      <w:start w:val="1"/>
      <w:numFmt w:val="decimal"/>
      <w:lvlText w:val="%4."/>
      <w:lvlJc w:val="left"/>
      <w:pPr>
        <w:ind w:left="2880" w:hanging="360"/>
      </w:pPr>
    </w:lvl>
    <w:lvl w:ilvl="4" w:tplc="926CAA14" w:tentative="1">
      <w:start w:val="1"/>
      <w:numFmt w:val="lowerLetter"/>
      <w:lvlText w:val="%5."/>
      <w:lvlJc w:val="left"/>
      <w:pPr>
        <w:ind w:left="3600" w:hanging="360"/>
      </w:pPr>
    </w:lvl>
    <w:lvl w:ilvl="5" w:tplc="5E904938" w:tentative="1">
      <w:start w:val="1"/>
      <w:numFmt w:val="lowerRoman"/>
      <w:lvlText w:val="%6."/>
      <w:lvlJc w:val="right"/>
      <w:pPr>
        <w:ind w:left="4320" w:hanging="180"/>
      </w:pPr>
    </w:lvl>
    <w:lvl w:ilvl="6" w:tplc="549C39B2" w:tentative="1">
      <w:start w:val="1"/>
      <w:numFmt w:val="decimal"/>
      <w:lvlText w:val="%7."/>
      <w:lvlJc w:val="left"/>
      <w:pPr>
        <w:ind w:left="5040" w:hanging="360"/>
      </w:pPr>
    </w:lvl>
    <w:lvl w:ilvl="7" w:tplc="E5F0D094" w:tentative="1">
      <w:start w:val="1"/>
      <w:numFmt w:val="lowerLetter"/>
      <w:lvlText w:val="%8."/>
      <w:lvlJc w:val="left"/>
      <w:pPr>
        <w:ind w:left="5760" w:hanging="360"/>
      </w:pPr>
    </w:lvl>
    <w:lvl w:ilvl="8" w:tplc="3F400CEA" w:tentative="1">
      <w:start w:val="1"/>
      <w:numFmt w:val="lowerRoman"/>
      <w:lvlText w:val="%9."/>
      <w:lvlJc w:val="right"/>
      <w:pPr>
        <w:ind w:left="6480" w:hanging="180"/>
      </w:pPr>
    </w:lvl>
  </w:abstractNum>
  <w:abstractNum w:abstractNumId="18" w15:restartNumberingAfterBreak="0">
    <w:nsid w:val="597F1A2E"/>
    <w:multiLevelType w:val="hybridMultilevel"/>
    <w:tmpl w:val="2EC8F988"/>
    <w:lvl w:ilvl="0" w:tplc="C1EE4698">
      <w:start w:val="1"/>
      <w:numFmt w:val="lowerRoman"/>
      <w:lvlText w:val="(%1)"/>
      <w:lvlJc w:val="left"/>
      <w:pPr>
        <w:ind w:left="1080" w:hanging="720"/>
      </w:pPr>
      <w:rPr>
        <w:rFonts w:hint="default"/>
      </w:rPr>
    </w:lvl>
    <w:lvl w:ilvl="1" w:tplc="9E98C1B0" w:tentative="1">
      <w:start w:val="1"/>
      <w:numFmt w:val="lowerLetter"/>
      <w:lvlText w:val="%2."/>
      <w:lvlJc w:val="left"/>
      <w:pPr>
        <w:ind w:left="1440" w:hanging="360"/>
      </w:pPr>
    </w:lvl>
    <w:lvl w:ilvl="2" w:tplc="1572FDE6" w:tentative="1">
      <w:start w:val="1"/>
      <w:numFmt w:val="lowerRoman"/>
      <w:lvlText w:val="%3."/>
      <w:lvlJc w:val="right"/>
      <w:pPr>
        <w:ind w:left="2160" w:hanging="180"/>
      </w:pPr>
    </w:lvl>
    <w:lvl w:ilvl="3" w:tplc="2368CE36" w:tentative="1">
      <w:start w:val="1"/>
      <w:numFmt w:val="decimal"/>
      <w:lvlText w:val="%4."/>
      <w:lvlJc w:val="left"/>
      <w:pPr>
        <w:ind w:left="2880" w:hanging="360"/>
      </w:pPr>
    </w:lvl>
    <w:lvl w:ilvl="4" w:tplc="8E1E7E96" w:tentative="1">
      <w:start w:val="1"/>
      <w:numFmt w:val="lowerLetter"/>
      <w:lvlText w:val="%5."/>
      <w:lvlJc w:val="left"/>
      <w:pPr>
        <w:ind w:left="3600" w:hanging="360"/>
      </w:pPr>
    </w:lvl>
    <w:lvl w:ilvl="5" w:tplc="D6446EB8" w:tentative="1">
      <w:start w:val="1"/>
      <w:numFmt w:val="lowerRoman"/>
      <w:lvlText w:val="%6."/>
      <w:lvlJc w:val="right"/>
      <w:pPr>
        <w:ind w:left="4320" w:hanging="180"/>
      </w:pPr>
    </w:lvl>
    <w:lvl w:ilvl="6" w:tplc="21A2B398" w:tentative="1">
      <w:start w:val="1"/>
      <w:numFmt w:val="decimal"/>
      <w:lvlText w:val="%7."/>
      <w:lvlJc w:val="left"/>
      <w:pPr>
        <w:ind w:left="5040" w:hanging="360"/>
      </w:pPr>
    </w:lvl>
    <w:lvl w:ilvl="7" w:tplc="545CAD3E" w:tentative="1">
      <w:start w:val="1"/>
      <w:numFmt w:val="lowerLetter"/>
      <w:lvlText w:val="%8."/>
      <w:lvlJc w:val="left"/>
      <w:pPr>
        <w:ind w:left="5760" w:hanging="360"/>
      </w:pPr>
    </w:lvl>
    <w:lvl w:ilvl="8" w:tplc="AE30D8A6" w:tentative="1">
      <w:start w:val="1"/>
      <w:numFmt w:val="lowerRoman"/>
      <w:lvlText w:val="%9."/>
      <w:lvlJc w:val="right"/>
      <w:pPr>
        <w:ind w:left="6480" w:hanging="180"/>
      </w:pPr>
    </w:lvl>
  </w:abstractNum>
  <w:abstractNum w:abstractNumId="19" w15:restartNumberingAfterBreak="0">
    <w:nsid w:val="6001551B"/>
    <w:multiLevelType w:val="hybridMultilevel"/>
    <w:tmpl w:val="45648186"/>
    <w:lvl w:ilvl="0" w:tplc="E38AC9DC">
      <w:start w:val="1"/>
      <w:numFmt w:val="lowerLetter"/>
      <w:lvlText w:val="(%1)"/>
      <w:lvlJc w:val="left"/>
      <w:pPr>
        <w:ind w:left="990" w:hanging="420"/>
      </w:pPr>
      <w:rPr>
        <w:rFonts w:ascii="Arial" w:eastAsia="Arial" w:hAnsi="Arial" w:cs="Arial" w:hint="default"/>
        <w:b/>
        <w:bCs/>
        <w:spacing w:val="-17"/>
        <w:w w:val="100"/>
        <w:sz w:val="22"/>
        <w:szCs w:val="22"/>
        <w:lang w:val="es-ES" w:eastAsia="es-ES" w:bidi="es-ES"/>
      </w:rPr>
    </w:lvl>
    <w:lvl w:ilvl="1" w:tplc="B5B67CDA" w:tentative="1">
      <w:start w:val="1"/>
      <w:numFmt w:val="lowerLetter"/>
      <w:lvlText w:val="%2."/>
      <w:lvlJc w:val="left"/>
      <w:pPr>
        <w:ind w:left="1440" w:hanging="360"/>
      </w:pPr>
    </w:lvl>
    <w:lvl w:ilvl="2" w:tplc="5EF69572" w:tentative="1">
      <w:start w:val="1"/>
      <w:numFmt w:val="lowerRoman"/>
      <w:lvlText w:val="%3."/>
      <w:lvlJc w:val="right"/>
      <w:pPr>
        <w:ind w:left="2160" w:hanging="180"/>
      </w:pPr>
    </w:lvl>
    <w:lvl w:ilvl="3" w:tplc="E27E7A10" w:tentative="1">
      <w:start w:val="1"/>
      <w:numFmt w:val="decimal"/>
      <w:lvlText w:val="%4."/>
      <w:lvlJc w:val="left"/>
      <w:pPr>
        <w:ind w:left="2880" w:hanging="360"/>
      </w:pPr>
    </w:lvl>
    <w:lvl w:ilvl="4" w:tplc="39607B82" w:tentative="1">
      <w:start w:val="1"/>
      <w:numFmt w:val="lowerLetter"/>
      <w:lvlText w:val="%5."/>
      <w:lvlJc w:val="left"/>
      <w:pPr>
        <w:ind w:left="3600" w:hanging="360"/>
      </w:pPr>
    </w:lvl>
    <w:lvl w:ilvl="5" w:tplc="BC5EEA12" w:tentative="1">
      <w:start w:val="1"/>
      <w:numFmt w:val="lowerRoman"/>
      <w:lvlText w:val="%6."/>
      <w:lvlJc w:val="right"/>
      <w:pPr>
        <w:ind w:left="4320" w:hanging="180"/>
      </w:pPr>
    </w:lvl>
    <w:lvl w:ilvl="6" w:tplc="6330A5A8" w:tentative="1">
      <w:start w:val="1"/>
      <w:numFmt w:val="decimal"/>
      <w:lvlText w:val="%7."/>
      <w:lvlJc w:val="left"/>
      <w:pPr>
        <w:ind w:left="5040" w:hanging="360"/>
      </w:pPr>
    </w:lvl>
    <w:lvl w:ilvl="7" w:tplc="BFF49920" w:tentative="1">
      <w:start w:val="1"/>
      <w:numFmt w:val="lowerLetter"/>
      <w:lvlText w:val="%8."/>
      <w:lvlJc w:val="left"/>
      <w:pPr>
        <w:ind w:left="5760" w:hanging="360"/>
      </w:pPr>
    </w:lvl>
    <w:lvl w:ilvl="8" w:tplc="F836E4A6" w:tentative="1">
      <w:start w:val="1"/>
      <w:numFmt w:val="lowerRoman"/>
      <w:lvlText w:val="%9."/>
      <w:lvlJc w:val="right"/>
      <w:pPr>
        <w:ind w:left="6480" w:hanging="180"/>
      </w:pPr>
    </w:lvl>
  </w:abstractNum>
  <w:abstractNum w:abstractNumId="20" w15:restartNumberingAfterBreak="0">
    <w:nsid w:val="627D2666"/>
    <w:multiLevelType w:val="hybridMultilevel"/>
    <w:tmpl w:val="2C5C48AE"/>
    <w:lvl w:ilvl="0" w:tplc="439E7C80">
      <w:start w:val="1"/>
      <w:numFmt w:val="lowerRoman"/>
      <w:lvlText w:val="(%1)"/>
      <w:lvlJc w:val="left"/>
      <w:pPr>
        <w:ind w:left="1080" w:hanging="720"/>
      </w:pPr>
      <w:rPr>
        <w:rFonts w:hint="default"/>
      </w:rPr>
    </w:lvl>
    <w:lvl w:ilvl="1" w:tplc="BC628DBA" w:tentative="1">
      <w:start w:val="1"/>
      <w:numFmt w:val="lowerLetter"/>
      <w:lvlText w:val="%2."/>
      <w:lvlJc w:val="left"/>
      <w:pPr>
        <w:ind w:left="1440" w:hanging="360"/>
      </w:pPr>
    </w:lvl>
    <w:lvl w:ilvl="2" w:tplc="C2BEAF98" w:tentative="1">
      <w:start w:val="1"/>
      <w:numFmt w:val="lowerRoman"/>
      <w:lvlText w:val="%3."/>
      <w:lvlJc w:val="right"/>
      <w:pPr>
        <w:ind w:left="2160" w:hanging="180"/>
      </w:pPr>
    </w:lvl>
    <w:lvl w:ilvl="3" w:tplc="F7EA716C" w:tentative="1">
      <w:start w:val="1"/>
      <w:numFmt w:val="decimal"/>
      <w:lvlText w:val="%4."/>
      <w:lvlJc w:val="left"/>
      <w:pPr>
        <w:ind w:left="2880" w:hanging="360"/>
      </w:pPr>
    </w:lvl>
    <w:lvl w:ilvl="4" w:tplc="C1CC5F84" w:tentative="1">
      <w:start w:val="1"/>
      <w:numFmt w:val="lowerLetter"/>
      <w:lvlText w:val="%5."/>
      <w:lvlJc w:val="left"/>
      <w:pPr>
        <w:ind w:left="3600" w:hanging="360"/>
      </w:pPr>
    </w:lvl>
    <w:lvl w:ilvl="5" w:tplc="CEC61A72" w:tentative="1">
      <w:start w:val="1"/>
      <w:numFmt w:val="lowerRoman"/>
      <w:lvlText w:val="%6."/>
      <w:lvlJc w:val="right"/>
      <w:pPr>
        <w:ind w:left="4320" w:hanging="180"/>
      </w:pPr>
    </w:lvl>
    <w:lvl w:ilvl="6" w:tplc="CCAA418A" w:tentative="1">
      <w:start w:val="1"/>
      <w:numFmt w:val="decimal"/>
      <w:lvlText w:val="%7."/>
      <w:lvlJc w:val="left"/>
      <w:pPr>
        <w:ind w:left="5040" w:hanging="360"/>
      </w:pPr>
    </w:lvl>
    <w:lvl w:ilvl="7" w:tplc="CEC29782" w:tentative="1">
      <w:start w:val="1"/>
      <w:numFmt w:val="lowerLetter"/>
      <w:lvlText w:val="%8."/>
      <w:lvlJc w:val="left"/>
      <w:pPr>
        <w:ind w:left="5760" w:hanging="360"/>
      </w:pPr>
    </w:lvl>
    <w:lvl w:ilvl="8" w:tplc="F3303436" w:tentative="1">
      <w:start w:val="1"/>
      <w:numFmt w:val="lowerRoman"/>
      <w:lvlText w:val="%9."/>
      <w:lvlJc w:val="right"/>
      <w:pPr>
        <w:ind w:left="6480" w:hanging="180"/>
      </w:pPr>
    </w:lvl>
  </w:abstractNum>
  <w:abstractNum w:abstractNumId="21" w15:restartNumberingAfterBreak="0">
    <w:nsid w:val="633E1A1F"/>
    <w:multiLevelType w:val="multilevel"/>
    <w:tmpl w:val="A9E8D4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937595"/>
    <w:multiLevelType w:val="hybridMultilevel"/>
    <w:tmpl w:val="4CEC4798"/>
    <w:lvl w:ilvl="0" w:tplc="50845BEE">
      <w:start w:val="1"/>
      <w:numFmt w:val="decimal"/>
      <w:lvlText w:val="%1."/>
      <w:lvlJc w:val="left"/>
      <w:pPr>
        <w:tabs>
          <w:tab w:val="num" w:pos="720"/>
        </w:tabs>
        <w:ind w:left="720" w:hanging="360"/>
      </w:pPr>
      <w:rPr>
        <w:b/>
      </w:rPr>
    </w:lvl>
    <w:lvl w:ilvl="1" w:tplc="3B50E07C">
      <w:start w:val="1"/>
      <w:numFmt w:val="lowerLetter"/>
      <w:lvlText w:val="%2."/>
      <w:lvlJc w:val="left"/>
      <w:pPr>
        <w:tabs>
          <w:tab w:val="num" w:pos="1440"/>
        </w:tabs>
        <w:ind w:left="1440" w:hanging="360"/>
      </w:pPr>
    </w:lvl>
    <w:lvl w:ilvl="2" w:tplc="AE5A2400">
      <w:start w:val="1"/>
      <w:numFmt w:val="lowerRoman"/>
      <w:lvlText w:val="%3."/>
      <w:lvlJc w:val="right"/>
      <w:pPr>
        <w:tabs>
          <w:tab w:val="num" w:pos="2160"/>
        </w:tabs>
        <w:ind w:left="2160" w:hanging="180"/>
      </w:pPr>
    </w:lvl>
    <w:lvl w:ilvl="3" w:tplc="6A0268C0">
      <w:start w:val="1"/>
      <w:numFmt w:val="decimal"/>
      <w:lvlText w:val="%4."/>
      <w:lvlJc w:val="left"/>
      <w:pPr>
        <w:tabs>
          <w:tab w:val="num" w:pos="2880"/>
        </w:tabs>
        <w:ind w:left="2880" w:hanging="360"/>
      </w:pPr>
    </w:lvl>
    <w:lvl w:ilvl="4" w:tplc="1280F74E">
      <w:start w:val="1"/>
      <w:numFmt w:val="lowerLetter"/>
      <w:lvlText w:val="%5."/>
      <w:lvlJc w:val="left"/>
      <w:pPr>
        <w:tabs>
          <w:tab w:val="num" w:pos="3600"/>
        </w:tabs>
        <w:ind w:left="3600" w:hanging="360"/>
      </w:pPr>
    </w:lvl>
    <w:lvl w:ilvl="5" w:tplc="FD46FF58">
      <w:start w:val="1"/>
      <w:numFmt w:val="lowerRoman"/>
      <w:lvlText w:val="%6."/>
      <w:lvlJc w:val="right"/>
      <w:pPr>
        <w:tabs>
          <w:tab w:val="num" w:pos="4320"/>
        </w:tabs>
        <w:ind w:left="4320" w:hanging="180"/>
      </w:pPr>
    </w:lvl>
    <w:lvl w:ilvl="6" w:tplc="7796243A">
      <w:start w:val="1"/>
      <w:numFmt w:val="decimal"/>
      <w:lvlText w:val="%7."/>
      <w:lvlJc w:val="left"/>
      <w:pPr>
        <w:tabs>
          <w:tab w:val="num" w:pos="5040"/>
        </w:tabs>
        <w:ind w:left="5040" w:hanging="360"/>
      </w:pPr>
    </w:lvl>
    <w:lvl w:ilvl="7" w:tplc="40F08490">
      <w:start w:val="1"/>
      <w:numFmt w:val="lowerLetter"/>
      <w:lvlText w:val="%8."/>
      <w:lvlJc w:val="left"/>
      <w:pPr>
        <w:tabs>
          <w:tab w:val="num" w:pos="5760"/>
        </w:tabs>
        <w:ind w:left="5760" w:hanging="360"/>
      </w:pPr>
    </w:lvl>
    <w:lvl w:ilvl="8" w:tplc="EA9AC8FE">
      <w:start w:val="1"/>
      <w:numFmt w:val="lowerRoman"/>
      <w:lvlText w:val="%9."/>
      <w:lvlJc w:val="right"/>
      <w:pPr>
        <w:tabs>
          <w:tab w:val="num" w:pos="6480"/>
        </w:tabs>
        <w:ind w:left="6480" w:hanging="180"/>
      </w:pPr>
    </w:lvl>
  </w:abstractNum>
  <w:abstractNum w:abstractNumId="23" w15:restartNumberingAfterBreak="0">
    <w:nsid w:val="6E807ECE"/>
    <w:multiLevelType w:val="multilevel"/>
    <w:tmpl w:val="1276B3B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ECB2FE8"/>
    <w:multiLevelType w:val="hybridMultilevel"/>
    <w:tmpl w:val="F56AAE12"/>
    <w:lvl w:ilvl="0" w:tplc="37121456">
      <w:start w:val="1"/>
      <w:numFmt w:val="lowerRoman"/>
      <w:lvlText w:val="(%1)"/>
      <w:lvlJc w:val="left"/>
      <w:pPr>
        <w:ind w:left="1080" w:hanging="720"/>
      </w:pPr>
      <w:rPr>
        <w:rFonts w:hint="default"/>
        <w:i w:val="0"/>
      </w:rPr>
    </w:lvl>
    <w:lvl w:ilvl="1" w:tplc="6764E12A" w:tentative="1">
      <w:start w:val="1"/>
      <w:numFmt w:val="lowerLetter"/>
      <w:lvlText w:val="%2."/>
      <w:lvlJc w:val="left"/>
      <w:pPr>
        <w:ind w:left="1440" w:hanging="360"/>
      </w:pPr>
    </w:lvl>
    <w:lvl w:ilvl="2" w:tplc="9B1C2C08" w:tentative="1">
      <w:start w:val="1"/>
      <w:numFmt w:val="lowerRoman"/>
      <w:lvlText w:val="%3."/>
      <w:lvlJc w:val="right"/>
      <w:pPr>
        <w:ind w:left="2160" w:hanging="180"/>
      </w:pPr>
    </w:lvl>
    <w:lvl w:ilvl="3" w:tplc="891437D8" w:tentative="1">
      <w:start w:val="1"/>
      <w:numFmt w:val="decimal"/>
      <w:lvlText w:val="%4."/>
      <w:lvlJc w:val="left"/>
      <w:pPr>
        <w:ind w:left="2880" w:hanging="360"/>
      </w:pPr>
    </w:lvl>
    <w:lvl w:ilvl="4" w:tplc="D7427996" w:tentative="1">
      <w:start w:val="1"/>
      <w:numFmt w:val="lowerLetter"/>
      <w:lvlText w:val="%5."/>
      <w:lvlJc w:val="left"/>
      <w:pPr>
        <w:ind w:left="3600" w:hanging="360"/>
      </w:pPr>
    </w:lvl>
    <w:lvl w:ilvl="5" w:tplc="DC56824A" w:tentative="1">
      <w:start w:val="1"/>
      <w:numFmt w:val="lowerRoman"/>
      <w:lvlText w:val="%6."/>
      <w:lvlJc w:val="right"/>
      <w:pPr>
        <w:ind w:left="4320" w:hanging="180"/>
      </w:pPr>
    </w:lvl>
    <w:lvl w:ilvl="6" w:tplc="C0BEC334" w:tentative="1">
      <w:start w:val="1"/>
      <w:numFmt w:val="decimal"/>
      <w:lvlText w:val="%7."/>
      <w:lvlJc w:val="left"/>
      <w:pPr>
        <w:ind w:left="5040" w:hanging="360"/>
      </w:pPr>
    </w:lvl>
    <w:lvl w:ilvl="7" w:tplc="1FF45330" w:tentative="1">
      <w:start w:val="1"/>
      <w:numFmt w:val="lowerLetter"/>
      <w:lvlText w:val="%8."/>
      <w:lvlJc w:val="left"/>
      <w:pPr>
        <w:ind w:left="5760" w:hanging="360"/>
      </w:pPr>
    </w:lvl>
    <w:lvl w:ilvl="8" w:tplc="E0722372" w:tentative="1">
      <w:start w:val="1"/>
      <w:numFmt w:val="lowerRoman"/>
      <w:lvlText w:val="%9."/>
      <w:lvlJc w:val="right"/>
      <w:pPr>
        <w:ind w:left="6480" w:hanging="180"/>
      </w:pPr>
    </w:lvl>
  </w:abstractNum>
  <w:abstractNum w:abstractNumId="25" w15:restartNumberingAfterBreak="0">
    <w:nsid w:val="75B866F9"/>
    <w:multiLevelType w:val="hybridMultilevel"/>
    <w:tmpl w:val="2C9E2F82"/>
    <w:lvl w:ilvl="0" w:tplc="2F0407A0">
      <w:start w:val="1"/>
      <w:numFmt w:val="lowerRoman"/>
      <w:lvlText w:val="(%1)"/>
      <w:lvlJc w:val="left"/>
      <w:pPr>
        <w:ind w:left="1080" w:hanging="720"/>
      </w:pPr>
      <w:rPr>
        <w:rFonts w:hint="default"/>
      </w:rPr>
    </w:lvl>
    <w:lvl w:ilvl="1" w:tplc="08AE3CA4" w:tentative="1">
      <w:start w:val="1"/>
      <w:numFmt w:val="lowerLetter"/>
      <w:lvlText w:val="%2."/>
      <w:lvlJc w:val="left"/>
      <w:pPr>
        <w:ind w:left="1440" w:hanging="360"/>
      </w:pPr>
    </w:lvl>
    <w:lvl w:ilvl="2" w:tplc="E954B7A6" w:tentative="1">
      <w:start w:val="1"/>
      <w:numFmt w:val="lowerRoman"/>
      <w:lvlText w:val="%3."/>
      <w:lvlJc w:val="right"/>
      <w:pPr>
        <w:ind w:left="2160" w:hanging="180"/>
      </w:pPr>
    </w:lvl>
    <w:lvl w:ilvl="3" w:tplc="CF3482B8" w:tentative="1">
      <w:start w:val="1"/>
      <w:numFmt w:val="decimal"/>
      <w:lvlText w:val="%4."/>
      <w:lvlJc w:val="left"/>
      <w:pPr>
        <w:ind w:left="2880" w:hanging="360"/>
      </w:pPr>
    </w:lvl>
    <w:lvl w:ilvl="4" w:tplc="3A18121A" w:tentative="1">
      <w:start w:val="1"/>
      <w:numFmt w:val="lowerLetter"/>
      <w:lvlText w:val="%5."/>
      <w:lvlJc w:val="left"/>
      <w:pPr>
        <w:ind w:left="3600" w:hanging="360"/>
      </w:pPr>
    </w:lvl>
    <w:lvl w:ilvl="5" w:tplc="EEACD394" w:tentative="1">
      <w:start w:val="1"/>
      <w:numFmt w:val="lowerRoman"/>
      <w:lvlText w:val="%6."/>
      <w:lvlJc w:val="right"/>
      <w:pPr>
        <w:ind w:left="4320" w:hanging="180"/>
      </w:pPr>
    </w:lvl>
    <w:lvl w:ilvl="6" w:tplc="606218C6" w:tentative="1">
      <w:start w:val="1"/>
      <w:numFmt w:val="decimal"/>
      <w:lvlText w:val="%7."/>
      <w:lvlJc w:val="left"/>
      <w:pPr>
        <w:ind w:left="5040" w:hanging="360"/>
      </w:pPr>
    </w:lvl>
    <w:lvl w:ilvl="7" w:tplc="C0564248" w:tentative="1">
      <w:start w:val="1"/>
      <w:numFmt w:val="lowerLetter"/>
      <w:lvlText w:val="%8."/>
      <w:lvlJc w:val="left"/>
      <w:pPr>
        <w:ind w:left="5760" w:hanging="360"/>
      </w:pPr>
    </w:lvl>
    <w:lvl w:ilvl="8" w:tplc="42ECA3A2" w:tentative="1">
      <w:start w:val="1"/>
      <w:numFmt w:val="lowerRoman"/>
      <w:lvlText w:val="%9."/>
      <w:lvlJc w:val="right"/>
      <w:pPr>
        <w:ind w:left="6480" w:hanging="180"/>
      </w:pPr>
    </w:lvl>
  </w:abstractNum>
  <w:abstractNum w:abstractNumId="26" w15:restartNumberingAfterBreak="0">
    <w:nsid w:val="784551B5"/>
    <w:multiLevelType w:val="multilevel"/>
    <w:tmpl w:val="D1FA077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8C73F43"/>
    <w:multiLevelType w:val="hybridMultilevel"/>
    <w:tmpl w:val="3EF4987C"/>
    <w:lvl w:ilvl="0" w:tplc="E50CAEB2">
      <w:start w:val="1"/>
      <w:numFmt w:val="lowerRoman"/>
      <w:lvlText w:val="(%1)"/>
      <w:lvlJc w:val="left"/>
      <w:pPr>
        <w:ind w:left="1080" w:hanging="720"/>
      </w:pPr>
      <w:rPr>
        <w:b/>
      </w:rPr>
    </w:lvl>
    <w:lvl w:ilvl="1" w:tplc="86EEC126">
      <w:start w:val="1"/>
      <w:numFmt w:val="lowerLetter"/>
      <w:lvlText w:val="%2."/>
      <w:lvlJc w:val="left"/>
      <w:pPr>
        <w:ind w:left="1440" w:hanging="360"/>
      </w:pPr>
    </w:lvl>
    <w:lvl w:ilvl="2" w:tplc="88769684">
      <w:start w:val="1"/>
      <w:numFmt w:val="lowerRoman"/>
      <w:lvlText w:val="%3."/>
      <w:lvlJc w:val="right"/>
      <w:pPr>
        <w:ind w:left="2160" w:hanging="180"/>
      </w:pPr>
    </w:lvl>
    <w:lvl w:ilvl="3" w:tplc="D60E558E">
      <w:start w:val="1"/>
      <w:numFmt w:val="decimal"/>
      <w:lvlText w:val="%4."/>
      <w:lvlJc w:val="left"/>
      <w:pPr>
        <w:ind w:left="2880" w:hanging="360"/>
      </w:pPr>
    </w:lvl>
    <w:lvl w:ilvl="4" w:tplc="867CE844">
      <w:start w:val="1"/>
      <w:numFmt w:val="lowerLetter"/>
      <w:lvlText w:val="%5."/>
      <w:lvlJc w:val="left"/>
      <w:pPr>
        <w:ind w:left="3600" w:hanging="360"/>
      </w:pPr>
    </w:lvl>
    <w:lvl w:ilvl="5" w:tplc="19AC3820">
      <w:start w:val="1"/>
      <w:numFmt w:val="lowerRoman"/>
      <w:lvlText w:val="%6."/>
      <w:lvlJc w:val="right"/>
      <w:pPr>
        <w:ind w:left="4320" w:hanging="180"/>
      </w:pPr>
    </w:lvl>
    <w:lvl w:ilvl="6" w:tplc="AE963C70">
      <w:start w:val="1"/>
      <w:numFmt w:val="decimal"/>
      <w:lvlText w:val="%7."/>
      <w:lvlJc w:val="left"/>
      <w:pPr>
        <w:ind w:left="5040" w:hanging="360"/>
      </w:pPr>
    </w:lvl>
    <w:lvl w:ilvl="7" w:tplc="E1760AC8">
      <w:start w:val="1"/>
      <w:numFmt w:val="lowerLetter"/>
      <w:lvlText w:val="%8."/>
      <w:lvlJc w:val="left"/>
      <w:pPr>
        <w:ind w:left="5760" w:hanging="360"/>
      </w:pPr>
    </w:lvl>
    <w:lvl w:ilvl="8" w:tplc="FA4C0342">
      <w:start w:val="1"/>
      <w:numFmt w:val="lowerRoman"/>
      <w:lvlText w:val="%9."/>
      <w:lvlJc w:val="right"/>
      <w:pPr>
        <w:ind w:left="6480" w:hanging="180"/>
      </w:pPr>
    </w:lvl>
  </w:abstractNum>
  <w:abstractNum w:abstractNumId="28" w15:restartNumberingAfterBreak="0">
    <w:nsid w:val="79435EBD"/>
    <w:multiLevelType w:val="multilevel"/>
    <w:tmpl w:val="75FA82C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C337A38"/>
    <w:multiLevelType w:val="hybridMultilevel"/>
    <w:tmpl w:val="405A40E2"/>
    <w:lvl w:ilvl="0" w:tplc="71425BC6">
      <w:start w:val="1"/>
      <w:numFmt w:val="lowerRoman"/>
      <w:lvlText w:val="(%1)"/>
      <w:lvlJc w:val="left"/>
      <w:pPr>
        <w:ind w:left="1080" w:hanging="720"/>
      </w:pPr>
      <w:rPr>
        <w:b/>
      </w:rPr>
    </w:lvl>
    <w:lvl w:ilvl="1" w:tplc="343AEC5A">
      <w:start w:val="1"/>
      <w:numFmt w:val="lowerLetter"/>
      <w:lvlText w:val="%2."/>
      <w:lvlJc w:val="left"/>
      <w:pPr>
        <w:ind w:left="1440" w:hanging="360"/>
      </w:pPr>
    </w:lvl>
    <w:lvl w:ilvl="2" w:tplc="F1A4D2BE">
      <w:start w:val="1"/>
      <w:numFmt w:val="lowerRoman"/>
      <w:lvlText w:val="%3."/>
      <w:lvlJc w:val="right"/>
      <w:pPr>
        <w:ind w:left="2160" w:hanging="180"/>
      </w:pPr>
    </w:lvl>
    <w:lvl w:ilvl="3" w:tplc="7DA47214">
      <w:start w:val="1"/>
      <w:numFmt w:val="decimal"/>
      <w:lvlText w:val="%4."/>
      <w:lvlJc w:val="left"/>
      <w:pPr>
        <w:ind w:left="2880" w:hanging="360"/>
      </w:pPr>
    </w:lvl>
    <w:lvl w:ilvl="4" w:tplc="073E5470">
      <w:start w:val="1"/>
      <w:numFmt w:val="lowerLetter"/>
      <w:lvlText w:val="%5."/>
      <w:lvlJc w:val="left"/>
      <w:pPr>
        <w:ind w:left="3600" w:hanging="360"/>
      </w:pPr>
    </w:lvl>
    <w:lvl w:ilvl="5" w:tplc="A0CA115E">
      <w:start w:val="1"/>
      <w:numFmt w:val="lowerRoman"/>
      <w:lvlText w:val="%6."/>
      <w:lvlJc w:val="right"/>
      <w:pPr>
        <w:ind w:left="4320" w:hanging="180"/>
      </w:pPr>
    </w:lvl>
    <w:lvl w:ilvl="6" w:tplc="83E800FC">
      <w:start w:val="1"/>
      <w:numFmt w:val="decimal"/>
      <w:lvlText w:val="%7."/>
      <w:lvlJc w:val="left"/>
      <w:pPr>
        <w:ind w:left="5040" w:hanging="360"/>
      </w:pPr>
    </w:lvl>
    <w:lvl w:ilvl="7" w:tplc="2744E79C">
      <w:start w:val="1"/>
      <w:numFmt w:val="lowerLetter"/>
      <w:lvlText w:val="%8."/>
      <w:lvlJc w:val="left"/>
      <w:pPr>
        <w:ind w:left="5760" w:hanging="360"/>
      </w:pPr>
    </w:lvl>
    <w:lvl w:ilvl="8" w:tplc="D5D85826">
      <w:start w:val="1"/>
      <w:numFmt w:val="lowerRoman"/>
      <w:lvlText w:val="%9."/>
      <w:lvlJc w:val="right"/>
      <w:pPr>
        <w:ind w:left="6480" w:hanging="180"/>
      </w:pPr>
    </w:lvl>
  </w:abstractNum>
  <w:abstractNum w:abstractNumId="30" w15:restartNumberingAfterBreak="0">
    <w:nsid w:val="7F5A6C5F"/>
    <w:multiLevelType w:val="hybridMultilevel"/>
    <w:tmpl w:val="E6D8A85E"/>
    <w:lvl w:ilvl="0" w:tplc="08003920">
      <w:start w:val="1"/>
      <w:numFmt w:val="lowerLetter"/>
      <w:lvlText w:val="(%1)"/>
      <w:lvlJc w:val="left"/>
      <w:pPr>
        <w:ind w:left="720" w:hanging="360"/>
      </w:pPr>
      <w:rPr>
        <w:rFonts w:hint="default"/>
        <w:b/>
        <w:i w:val="0"/>
      </w:rPr>
    </w:lvl>
    <w:lvl w:ilvl="1" w:tplc="FF5E4664" w:tentative="1">
      <w:start w:val="1"/>
      <w:numFmt w:val="lowerLetter"/>
      <w:lvlText w:val="%2."/>
      <w:lvlJc w:val="left"/>
      <w:pPr>
        <w:ind w:left="1440" w:hanging="360"/>
      </w:pPr>
    </w:lvl>
    <w:lvl w:ilvl="2" w:tplc="E17CFCFE" w:tentative="1">
      <w:start w:val="1"/>
      <w:numFmt w:val="lowerRoman"/>
      <w:lvlText w:val="%3."/>
      <w:lvlJc w:val="right"/>
      <w:pPr>
        <w:ind w:left="2160" w:hanging="180"/>
      </w:pPr>
    </w:lvl>
    <w:lvl w:ilvl="3" w:tplc="4EC2C170" w:tentative="1">
      <w:start w:val="1"/>
      <w:numFmt w:val="decimal"/>
      <w:lvlText w:val="%4."/>
      <w:lvlJc w:val="left"/>
      <w:pPr>
        <w:ind w:left="2880" w:hanging="360"/>
      </w:pPr>
    </w:lvl>
    <w:lvl w:ilvl="4" w:tplc="55E6D4CE" w:tentative="1">
      <w:start w:val="1"/>
      <w:numFmt w:val="lowerLetter"/>
      <w:lvlText w:val="%5."/>
      <w:lvlJc w:val="left"/>
      <w:pPr>
        <w:ind w:left="3600" w:hanging="360"/>
      </w:pPr>
    </w:lvl>
    <w:lvl w:ilvl="5" w:tplc="9BDCB328" w:tentative="1">
      <w:start w:val="1"/>
      <w:numFmt w:val="lowerRoman"/>
      <w:lvlText w:val="%6."/>
      <w:lvlJc w:val="right"/>
      <w:pPr>
        <w:ind w:left="4320" w:hanging="180"/>
      </w:pPr>
    </w:lvl>
    <w:lvl w:ilvl="6" w:tplc="B1D0FDE2" w:tentative="1">
      <w:start w:val="1"/>
      <w:numFmt w:val="decimal"/>
      <w:lvlText w:val="%7."/>
      <w:lvlJc w:val="left"/>
      <w:pPr>
        <w:ind w:left="5040" w:hanging="360"/>
      </w:pPr>
    </w:lvl>
    <w:lvl w:ilvl="7" w:tplc="892CE920" w:tentative="1">
      <w:start w:val="1"/>
      <w:numFmt w:val="lowerLetter"/>
      <w:lvlText w:val="%8."/>
      <w:lvlJc w:val="left"/>
      <w:pPr>
        <w:ind w:left="5760" w:hanging="360"/>
      </w:pPr>
    </w:lvl>
    <w:lvl w:ilvl="8" w:tplc="2306F448" w:tentative="1">
      <w:start w:val="1"/>
      <w:numFmt w:val="lowerRoman"/>
      <w:lvlText w:val="%9."/>
      <w:lvlJc w:val="right"/>
      <w:pPr>
        <w:ind w:left="6480" w:hanging="180"/>
      </w:pPr>
    </w:lvl>
  </w:abstractNum>
  <w:num w:numId="1">
    <w:abstractNumId w:val="20"/>
  </w:num>
  <w:num w:numId="2">
    <w:abstractNumId w:val="11"/>
  </w:num>
  <w:num w:numId="3">
    <w:abstractNumId w:val="26"/>
  </w:num>
  <w:num w:numId="4">
    <w:abstractNumId w:val="12"/>
  </w:num>
  <w:num w:numId="5">
    <w:abstractNumId w:val="4"/>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8"/>
  </w:num>
  <w:num w:numId="9">
    <w:abstractNumId w:val="17"/>
  </w:num>
  <w:num w:numId="10">
    <w:abstractNumId w:val="3"/>
  </w:num>
  <w:num w:numId="11">
    <w:abstractNumId w:val="24"/>
  </w:num>
  <w:num w:numId="12">
    <w:abstractNumId w:val="15"/>
  </w:num>
  <w:num w:numId="13">
    <w:abstractNumId w:val="23"/>
  </w:num>
  <w:num w:numId="14">
    <w:abstractNumId w:val="21"/>
  </w:num>
  <w:num w:numId="15">
    <w:abstractNumId w:val="19"/>
  </w:num>
  <w:num w:numId="16">
    <w:abstractNumId w:val="6"/>
  </w:num>
  <w:num w:numId="17">
    <w:abstractNumId w:val="1"/>
  </w:num>
  <w:num w:numId="18">
    <w:abstractNumId w:val="7"/>
  </w:num>
  <w:num w:numId="19">
    <w:abstractNumId w:val="5"/>
  </w:num>
  <w:num w:numId="20">
    <w:abstractNumId w:val="30"/>
  </w:num>
  <w:num w:numId="21">
    <w:abstractNumId w:val="16"/>
  </w:num>
  <w:num w:numId="22">
    <w:abstractNumId w:val="25"/>
  </w:num>
  <w:num w:numId="23">
    <w:abstractNumId w:val="8"/>
  </w:num>
  <w:num w:numId="24">
    <w:abstractNumId w:val="1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AB"/>
    <w:rsid w:val="006954AB"/>
    <w:rsid w:val="00D13D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docId w15:val="{98D15F1B-9DB2-B647-B13F-DF03BA0C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497"/>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semiHidden/>
    <w:unhideWhenUsed/>
    <w:qFormat/>
    <w:rsid w:val="005925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9A474D"/>
    <w:pPr>
      <w:keepNext/>
      <w:jc w:val="center"/>
      <w:outlineLvl w:val="2"/>
    </w:pPr>
    <w:rPr>
      <w:rFonts w:ascii="Tahoma" w:hAnsi="Tahoma"/>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83497"/>
    <w:pPr>
      <w:jc w:val="both"/>
    </w:pPr>
    <w:rPr>
      <w:rFonts w:ascii="Tahoma" w:hAnsi="Tahoma"/>
      <w:sz w:val="22"/>
    </w:rPr>
  </w:style>
  <w:style w:type="character" w:customStyle="1" w:styleId="TextoindependienteCar">
    <w:name w:val="Texto independiente Car"/>
    <w:basedOn w:val="Fuentedeprrafopredeter"/>
    <w:link w:val="Textoindependiente"/>
    <w:rsid w:val="00383497"/>
    <w:rPr>
      <w:rFonts w:ascii="Tahoma" w:eastAsia="Times New Roman" w:hAnsi="Tahoma" w:cs="Times New Roman"/>
      <w:szCs w:val="20"/>
      <w:lang w:val="es-ES_tradnl" w:eastAsia="es-ES"/>
    </w:rPr>
  </w:style>
  <w:style w:type="paragraph" w:styleId="Prrafodelista">
    <w:name w:val="List Paragraph"/>
    <w:aliases w:val="Bullet 1,Bullet Number,List Paragraph1,List Paragraph11,Listas,Use Case List Paragraph,lp1,lp11"/>
    <w:basedOn w:val="Normal"/>
    <w:link w:val="PrrafodelistaCar"/>
    <w:uiPriority w:val="34"/>
    <w:qFormat/>
    <w:rsid w:val="00383497"/>
    <w:pPr>
      <w:ind w:left="720"/>
      <w:contextualSpacing/>
    </w:pPr>
  </w:style>
  <w:style w:type="character" w:customStyle="1" w:styleId="PrrafodelistaCar">
    <w:name w:val="Párrafo de lista Car"/>
    <w:aliases w:val="Bullet 1 Car,Bullet Number Car,List Paragraph1 Car,List Paragraph11 Car,Listas Car,Use Case List Paragraph Car,lp1 Car,lp11 Car"/>
    <w:link w:val="Prrafodelista"/>
    <w:uiPriority w:val="34"/>
    <w:locked/>
    <w:rsid w:val="00383497"/>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uiPriority w:val="99"/>
    <w:semiHidden/>
    <w:unhideWhenUsed/>
    <w:rsid w:val="00DB6E1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B6E14"/>
    <w:rPr>
      <w:rFonts w:ascii="Times New Roman" w:eastAsia="Times New Roman" w:hAnsi="Times New Roman" w:cs="Times New Roman"/>
      <w:sz w:val="16"/>
      <w:szCs w:val="16"/>
      <w:lang w:val="es-ES_tradnl" w:eastAsia="es-ES"/>
    </w:rPr>
  </w:style>
  <w:style w:type="paragraph" w:styleId="Textonotapie">
    <w:name w:val="footnote text"/>
    <w:basedOn w:val="Normal"/>
    <w:link w:val="TextonotapieCar"/>
    <w:uiPriority w:val="99"/>
    <w:unhideWhenUsed/>
    <w:rsid w:val="00DB6E14"/>
    <w:rPr>
      <w:lang w:val="es-MX"/>
    </w:rPr>
  </w:style>
  <w:style w:type="character" w:customStyle="1" w:styleId="TextonotapieCar">
    <w:name w:val="Texto nota pie Car"/>
    <w:basedOn w:val="Fuentedeprrafopredeter"/>
    <w:link w:val="Textonotapie"/>
    <w:uiPriority w:val="99"/>
    <w:rsid w:val="00DB6E14"/>
    <w:rPr>
      <w:rFonts w:ascii="Times New Roman" w:eastAsia="Times New Roman" w:hAnsi="Times New Roman" w:cs="Times New Roman"/>
      <w:sz w:val="20"/>
      <w:szCs w:val="20"/>
      <w:lang w:eastAsia="es-ES"/>
    </w:rPr>
  </w:style>
  <w:style w:type="character" w:styleId="Refdenotaalpie">
    <w:name w:val="footnote reference"/>
    <w:uiPriority w:val="99"/>
    <w:unhideWhenUsed/>
    <w:rsid w:val="00DB6E14"/>
    <w:rPr>
      <w:vertAlign w:val="superscript"/>
    </w:rPr>
  </w:style>
  <w:style w:type="character" w:customStyle="1" w:styleId="Ttulo3Car">
    <w:name w:val="Título 3 Car"/>
    <w:basedOn w:val="Fuentedeprrafopredeter"/>
    <w:link w:val="Ttulo3"/>
    <w:rsid w:val="009A474D"/>
    <w:rPr>
      <w:rFonts w:ascii="Tahoma" w:eastAsia="Times New Roman" w:hAnsi="Tahoma" w:cs="Times New Roman"/>
      <w:b/>
      <w:sz w:val="24"/>
      <w:szCs w:val="20"/>
      <w:lang w:eastAsia="es-ES"/>
    </w:rPr>
  </w:style>
  <w:style w:type="character" w:customStyle="1" w:styleId="Listavistosa-nfasis1Car">
    <w:name w:val="Lista vistosa - Énfasis 1 Car"/>
    <w:link w:val="Listavistosa-nfasis11"/>
    <w:uiPriority w:val="34"/>
    <w:semiHidden/>
    <w:locked/>
    <w:rsid w:val="009A474D"/>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9A474D"/>
    <w:pPr>
      <w:ind w:left="708"/>
    </w:pPr>
    <w:rPr>
      <w:sz w:val="22"/>
      <w:szCs w:val="22"/>
    </w:rPr>
  </w:style>
  <w:style w:type="character" w:styleId="Refdecomentario">
    <w:name w:val="annotation reference"/>
    <w:basedOn w:val="Fuentedeprrafopredeter"/>
    <w:uiPriority w:val="99"/>
    <w:semiHidden/>
    <w:unhideWhenUsed/>
    <w:rsid w:val="000721D5"/>
    <w:rPr>
      <w:sz w:val="16"/>
      <w:szCs w:val="16"/>
    </w:rPr>
  </w:style>
  <w:style w:type="paragraph" w:styleId="Textocomentario">
    <w:name w:val="annotation text"/>
    <w:basedOn w:val="Normal"/>
    <w:link w:val="TextocomentarioCar"/>
    <w:uiPriority w:val="99"/>
    <w:semiHidden/>
    <w:unhideWhenUsed/>
    <w:rsid w:val="000721D5"/>
  </w:style>
  <w:style w:type="character" w:customStyle="1" w:styleId="TextocomentarioCar">
    <w:name w:val="Texto comentario Car"/>
    <w:basedOn w:val="Fuentedeprrafopredeter"/>
    <w:link w:val="Textocomentario"/>
    <w:uiPriority w:val="99"/>
    <w:semiHidden/>
    <w:rsid w:val="000721D5"/>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721D5"/>
    <w:rPr>
      <w:b/>
      <w:bCs/>
    </w:rPr>
  </w:style>
  <w:style w:type="character" w:customStyle="1" w:styleId="AsuntodelcomentarioCar">
    <w:name w:val="Asunto del comentario Car"/>
    <w:basedOn w:val="TextocomentarioCar"/>
    <w:link w:val="Asuntodelcomentario"/>
    <w:uiPriority w:val="99"/>
    <w:semiHidden/>
    <w:rsid w:val="000721D5"/>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0721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21D5"/>
    <w:rPr>
      <w:rFonts w:ascii="Segoe UI" w:eastAsia="Times New Roman" w:hAnsi="Segoe UI" w:cs="Segoe UI"/>
      <w:sz w:val="18"/>
      <w:szCs w:val="18"/>
      <w:lang w:val="es-ES_tradnl" w:eastAsia="es-ES"/>
    </w:rPr>
  </w:style>
  <w:style w:type="paragraph" w:customStyle="1" w:styleId="Sinespaciado1">
    <w:name w:val="Sin espaciado1"/>
    <w:uiPriority w:val="1"/>
    <w:qFormat/>
    <w:rsid w:val="002D437F"/>
    <w:pPr>
      <w:spacing w:after="0" w:line="240" w:lineRule="auto"/>
    </w:pPr>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E7466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74667"/>
    <w:rPr>
      <w:rFonts w:ascii="Times New Roman" w:eastAsia="Times New Roman" w:hAnsi="Times New Roman" w:cs="Times New Roman"/>
      <w:sz w:val="16"/>
      <w:szCs w:val="16"/>
      <w:lang w:val="es-ES_tradnl" w:eastAsia="es-ES"/>
    </w:rPr>
  </w:style>
  <w:style w:type="table" w:styleId="Tablaconcuadrcula">
    <w:name w:val="Table Grid"/>
    <w:basedOn w:val="Tablanormal"/>
    <w:uiPriority w:val="39"/>
    <w:rsid w:val="00E7466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2F97"/>
    <w:pPr>
      <w:tabs>
        <w:tab w:val="center" w:pos="4252"/>
        <w:tab w:val="right" w:pos="8504"/>
      </w:tabs>
    </w:pPr>
    <w:rPr>
      <w:lang w:val="es-MX"/>
    </w:rPr>
  </w:style>
  <w:style w:type="character" w:customStyle="1" w:styleId="EncabezadoCar">
    <w:name w:val="Encabezado Car"/>
    <w:basedOn w:val="Fuentedeprrafopredeter"/>
    <w:link w:val="Encabezado"/>
    <w:uiPriority w:val="99"/>
    <w:rsid w:val="00002F97"/>
    <w:rPr>
      <w:rFonts w:ascii="Times New Roman" w:eastAsia="Times New Roman" w:hAnsi="Times New Roman" w:cs="Times New Roman"/>
      <w:sz w:val="20"/>
      <w:szCs w:val="20"/>
      <w:lang w:eastAsia="es-ES"/>
    </w:rPr>
  </w:style>
  <w:style w:type="character" w:customStyle="1" w:styleId="DeltaViewInsertion">
    <w:name w:val="DeltaView Insertion"/>
    <w:uiPriority w:val="99"/>
    <w:rsid w:val="00B13FD3"/>
    <w:rPr>
      <w:color w:val="0000FF"/>
      <w:u w:val="double"/>
    </w:rPr>
  </w:style>
  <w:style w:type="paragraph" w:customStyle="1" w:styleId="Prrafodelista1">
    <w:name w:val="Párrafo de lista1"/>
    <w:basedOn w:val="Normal"/>
    <w:uiPriority w:val="34"/>
    <w:qFormat/>
    <w:rsid w:val="009619B1"/>
    <w:pPr>
      <w:ind w:left="720"/>
      <w:contextualSpacing/>
    </w:pPr>
  </w:style>
  <w:style w:type="paragraph" w:styleId="Textonotaalfinal">
    <w:name w:val="endnote text"/>
    <w:basedOn w:val="Normal"/>
    <w:link w:val="TextonotaalfinalCar"/>
    <w:semiHidden/>
    <w:unhideWhenUsed/>
    <w:rsid w:val="00CF151C"/>
    <w:rPr>
      <w:lang w:val="es-ES"/>
    </w:rPr>
  </w:style>
  <w:style w:type="character" w:customStyle="1" w:styleId="TextonotaalfinalCar">
    <w:name w:val="Texto nota al final Car"/>
    <w:basedOn w:val="Fuentedeprrafopredeter"/>
    <w:link w:val="Textonotaalfinal"/>
    <w:semiHidden/>
    <w:rsid w:val="00CF151C"/>
    <w:rPr>
      <w:rFonts w:ascii="Times New Roman" w:eastAsia="Times New Roman" w:hAnsi="Times New Roman" w:cs="Times New Roman"/>
      <w:sz w:val="20"/>
      <w:szCs w:val="20"/>
      <w:lang w:val="es-ES" w:eastAsia="es-ES"/>
    </w:rPr>
  </w:style>
  <w:style w:type="paragraph" w:customStyle="1" w:styleId="Sinespaciado2">
    <w:name w:val="Sin espaciado2"/>
    <w:uiPriority w:val="1"/>
    <w:qFormat/>
    <w:rsid w:val="00CF151C"/>
    <w:pPr>
      <w:spacing w:after="0" w:line="240" w:lineRule="auto"/>
    </w:pPr>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77056"/>
    <w:pPr>
      <w:spacing w:after="120"/>
      <w:ind w:left="283"/>
    </w:pPr>
  </w:style>
  <w:style w:type="character" w:customStyle="1" w:styleId="SangradetextonormalCar">
    <w:name w:val="Sangría de texto normal Car"/>
    <w:basedOn w:val="Fuentedeprrafopredeter"/>
    <w:link w:val="Sangradetextonormal"/>
    <w:uiPriority w:val="99"/>
    <w:semiHidden/>
    <w:rsid w:val="00A77056"/>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iPriority w:val="99"/>
    <w:semiHidden/>
    <w:unhideWhenUsed/>
    <w:rsid w:val="00A77056"/>
    <w:rPr>
      <w:rFonts w:ascii="Consolas" w:eastAsia="Calibri" w:hAnsi="Consolas"/>
      <w:sz w:val="21"/>
      <w:szCs w:val="21"/>
      <w:lang w:val="es-MX" w:eastAsia="en-US"/>
    </w:rPr>
  </w:style>
  <w:style w:type="character" w:customStyle="1" w:styleId="TextosinformatoCar">
    <w:name w:val="Texto sin formato Car"/>
    <w:basedOn w:val="Fuentedeprrafopredeter"/>
    <w:link w:val="Textosinformato"/>
    <w:uiPriority w:val="99"/>
    <w:semiHidden/>
    <w:rsid w:val="00A77056"/>
    <w:rPr>
      <w:rFonts w:ascii="Consolas" w:eastAsia="Calibri" w:hAnsi="Consolas" w:cs="Times New Roman"/>
      <w:sz w:val="21"/>
      <w:szCs w:val="21"/>
    </w:rPr>
  </w:style>
  <w:style w:type="paragraph" w:styleId="Piedepgina">
    <w:name w:val="footer"/>
    <w:basedOn w:val="Normal"/>
    <w:link w:val="PiedepginaCar"/>
    <w:uiPriority w:val="99"/>
    <w:unhideWhenUsed/>
    <w:rsid w:val="005C25B2"/>
    <w:pPr>
      <w:tabs>
        <w:tab w:val="center" w:pos="4419"/>
        <w:tab w:val="right" w:pos="8838"/>
      </w:tabs>
    </w:pPr>
  </w:style>
  <w:style w:type="character" w:customStyle="1" w:styleId="PiedepginaCar">
    <w:name w:val="Pie de página Car"/>
    <w:basedOn w:val="Fuentedeprrafopredeter"/>
    <w:link w:val="Piedepgina"/>
    <w:uiPriority w:val="99"/>
    <w:rsid w:val="005C25B2"/>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9A4FE7"/>
    <w:rPr>
      <w:color w:val="0563C1" w:themeColor="hyperlink"/>
      <w:u w:val="single"/>
    </w:rPr>
  </w:style>
  <w:style w:type="paragraph" w:styleId="Sinespaciado">
    <w:name w:val="No Spacing"/>
    <w:uiPriority w:val="1"/>
    <w:qFormat/>
    <w:rsid w:val="005925BD"/>
    <w:pPr>
      <w:spacing w:after="0" w:line="240" w:lineRule="auto"/>
    </w:pPr>
    <w:rPr>
      <w:rFonts w:ascii="Times New Roman" w:eastAsia="Times New Roman" w:hAnsi="Times New Roman" w:cs="Times New Roman"/>
      <w:sz w:val="24"/>
      <w:szCs w:val="24"/>
      <w:lang w:eastAsia="es-MX"/>
    </w:rPr>
  </w:style>
  <w:style w:type="paragraph" w:customStyle="1" w:styleId="NormalText">
    <w:name w:val="^NormalText"/>
    <w:basedOn w:val="Normal"/>
    <w:rsid w:val="005925BD"/>
    <w:pPr>
      <w:spacing w:after="240"/>
      <w:ind w:firstLine="720"/>
      <w:jc w:val="both"/>
    </w:pPr>
    <w:rPr>
      <w:rFonts w:ascii="Arial" w:hAnsi="Arial"/>
      <w:sz w:val="24"/>
      <w:lang w:val="es-MX" w:eastAsia="en-US"/>
    </w:rPr>
  </w:style>
  <w:style w:type="character" w:customStyle="1" w:styleId="Ttulo2Car">
    <w:name w:val="Título 2 Car"/>
    <w:basedOn w:val="Fuentedeprrafopredeter"/>
    <w:link w:val="Ttulo2"/>
    <w:uiPriority w:val="9"/>
    <w:semiHidden/>
    <w:rsid w:val="005925BD"/>
    <w:rPr>
      <w:rFonts w:asciiTheme="majorHAnsi" w:eastAsiaTheme="majorEastAsia" w:hAnsiTheme="majorHAnsi" w:cstheme="majorBidi"/>
      <w:color w:val="2F5496" w:themeColor="accent1" w:themeShade="BF"/>
      <w:sz w:val="26"/>
      <w:szCs w:val="26"/>
      <w:lang w:val="es-ES_tradnl" w:eastAsia="es-ES"/>
    </w:rPr>
  </w:style>
  <w:style w:type="paragraph" w:customStyle="1" w:styleId="Normalarial">
    <w:name w:val="Normal + arial"/>
    <w:basedOn w:val="Normal"/>
    <w:rsid w:val="005925BD"/>
    <w:pPr>
      <w:ind w:firstLine="1134"/>
      <w:jc w:val="both"/>
    </w:pPr>
    <w:rPr>
      <w:rFonts w:ascii="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ue.ortiz@michoacan.gob.mx"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F6D8F-5034-F448-BB66-0B33D4F2FFD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16433</Words>
  <Characters>90382</Characters>
  <Application>Microsoft Office Word</Application>
  <DocSecurity>0</DocSecurity>
  <Lines>753</Lines>
  <Paragraphs>213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josuefinanzasmichoacan@gmail.com</cp:lastModifiedBy>
  <cp:revision>2</cp:revision>
  <dcterms:created xsi:type="dcterms:W3CDTF">2020-02-16T00:04:00Z</dcterms:created>
  <dcterms:modified xsi:type="dcterms:W3CDTF">2020-02-16T00:04:00Z</dcterms:modified>
</cp:coreProperties>
</file>